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BA5F0" w14:textId="2E55B1EA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Правовые механизмы обеспечения прав инвалидов.</w:t>
      </w:r>
    </w:p>
    <w:p w14:paraId="5C91D7DB" w14:textId="77777777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0D68AC" w14:textId="767566D2" w:rsidR="00113091" w:rsidRPr="00113091" w:rsidRDefault="00113091" w:rsidP="00113091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113091">
        <w:rPr>
          <w:rFonts w:ascii="Times New Roman" w:hAnsi="Times New Roman" w:cs="Times New Roman"/>
          <w:sz w:val="28"/>
          <w:szCs w:val="28"/>
        </w:rPr>
        <w:t xml:space="preserve">Разъясняет помощник </w:t>
      </w:r>
      <w:proofErr w:type="spellStart"/>
      <w:r w:rsidRPr="00113091"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 w:rsidRPr="00113091">
        <w:rPr>
          <w:rFonts w:ascii="Times New Roman" w:hAnsi="Times New Roman" w:cs="Times New Roman"/>
          <w:sz w:val="28"/>
          <w:szCs w:val="28"/>
        </w:rPr>
        <w:t xml:space="preserve"> межрайонного прокурора</w:t>
      </w:r>
    </w:p>
    <w:p w14:paraId="67B78CC5" w14:textId="07A055EF" w:rsidR="00113091" w:rsidRPr="00113091" w:rsidRDefault="00113091" w:rsidP="00113091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113091">
        <w:rPr>
          <w:rFonts w:ascii="Times New Roman" w:hAnsi="Times New Roman" w:cs="Times New Roman"/>
          <w:sz w:val="28"/>
          <w:szCs w:val="28"/>
        </w:rPr>
        <w:t>Кальдяев Д.С.</w:t>
      </w:r>
    </w:p>
    <w:p w14:paraId="1FFC8AC4" w14:textId="77777777" w:rsidR="00113091" w:rsidRPr="00113091" w:rsidRDefault="00113091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36AB67" w14:textId="4F69916B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Государство гарантирует социальную защиту прав инвалидов. К системе мер поддержки </w:t>
      </w:r>
      <w:bookmarkStart w:id="0" w:name="_GoBack"/>
      <w:bookmarkEnd w:id="0"/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категории граждан отнесены экономические, правовые и социальные меры поддержки, обеспечивающие инвалидам условия для преодоления, замещения (компенсации) ограничения жизнедеятельности и направленные на создание им равных с другими гражданами возможностей участия в жизни общества. </w:t>
      </w:r>
    </w:p>
    <w:p w14:paraId="7B9A8345" w14:textId="77777777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Российское законодательство предусматривает широкие возможности для обеспечения нормальной жизнедеятельности лиц, имеющих стойкую утрату трудоспособности. Основным документом является Федеральный закон от 24.11.1995 № 181-ФЗ «О социальной защите инвалидов в Российской Федерации». </w:t>
      </w:r>
    </w:p>
    <w:p w14:paraId="4480EA74" w14:textId="77777777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проблемы не разрешены в учреждениях государственной власти и управления, то инвалид вправе обращаться с исковым заявлением за судебной защитой своих прав, либо в органы прокуратуры. </w:t>
      </w:r>
    </w:p>
    <w:p w14:paraId="068B71A3" w14:textId="77777777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Споры по вопросам установления инвалидности, реализации индивидуальных программ реабилитации, </w:t>
      </w:r>
      <w:proofErr w:type="spellStart"/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абилитации</w:t>
      </w:r>
      <w:proofErr w:type="spellEnd"/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инвалидов, предоставления конкретных мер социальной защиты, а также споры, касающиеся иных прав и свобод инвалидов, рассматриваются в судебном порядке.</w:t>
      </w:r>
    </w:p>
    <w:p w14:paraId="40DA729C" w14:textId="77777777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инвалидов подлежат защите прокурором в порядке ст. 45 ГПК РФ и ст. 39 КАС РФ (о восстановлении их прав на социальное обеспечение и защиту (обеспечение лекарственными средствами и т.д.), жилищных прав, прав на доступную среду, обеспечению их техническими средствами реабилитации). Право на судебную защиту ограничено установлением срока на такую защиту (исковая давность). Общий срок исковой давности составляет три года. </w:t>
      </w:r>
    </w:p>
    <w:p w14:paraId="357C6D64" w14:textId="77777777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Граждане и должностные лица, виновные в нарушении прав и свобод инвалидов, несут ответственность в соответствии с законодательством Российской Федерации. Как правило, виновные лица привлекаются к административной ответственности: </w:t>
      </w:r>
    </w:p>
    <w:p w14:paraId="20C3E47A" w14:textId="3C80D51C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>За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инвалидов, а также отказ работодателя в приеме на работу инвалида в пределах установленной квоты;</w:t>
      </w:r>
    </w:p>
    <w:p w14:paraId="7CFDE275" w14:textId="017D541F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Необоснованный отказ в регистрации инвалида в качестве безработного; </w:t>
      </w:r>
    </w:p>
    <w:p w14:paraId="2D74D8F4" w14:textId="67A1BC77" w:rsidR="0063465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требований законодательства, предусматривающих выделение на автомобильных стоянках (остановках) мест для специальных автотранспортных средств инвалидов;</w:t>
      </w:r>
    </w:p>
    <w:p w14:paraId="3F6B91AB" w14:textId="4010E4FB" w:rsidR="00A557D9" w:rsidRPr="00113091" w:rsidRDefault="00634659" w:rsidP="00113091">
      <w:pPr>
        <w:tabs>
          <w:tab w:val="left" w:pos="1134"/>
          <w:tab w:val="left" w:pos="22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130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 ст. 9.13 КоАП РФ виновные могут быть привлечены за уклонение от исполнения требований к обеспечению условий для доступа инвалидов к объектам инженерной, транспортной и социальной инфраструктур. </w:t>
      </w:r>
    </w:p>
    <w:sectPr w:rsidR="00A557D9" w:rsidRPr="00113091" w:rsidSect="006346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1F"/>
    <w:rsid w:val="00113091"/>
    <w:rsid w:val="00634659"/>
    <w:rsid w:val="00A557D9"/>
    <w:rsid w:val="00B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B767"/>
  <w15:chartTrackingRefBased/>
  <w15:docId w15:val="{1FD86565-2B3E-409A-BC3E-9AB4BF63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Калмыкова Наталья Юрьевна</cp:lastModifiedBy>
  <cp:revision>3</cp:revision>
  <dcterms:created xsi:type="dcterms:W3CDTF">2024-11-10T18:25:00Z</dcterms:created>
  <dcterms:modified xsi:type="dcterms:W3CDTF">2024-11-13T13:11:00Z</dcterms:modified>
</cp:coreProperties>
</file>