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6A" w:rsidRDefault="00F71DCB"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6A" w:rsidRDefault="00F72E6A">
      <w:pPr>
        <w:autoSpaceDE w:val="0"/>
        <w:autoSpaceDN w:val="0"/>
        <w:spacing w:after="0" w:line="240" w:lineRule="auto"/>
        <w:rPr>
          <w:rFonts w:ascii="Segoe UI" w:hAnsi="Segoe UI" w:cs="Segoe UI"/>
          <w:sz w:val="20"/>
          <w:szCs w:val="20"/>
          <w:lang w:val="en-US"/>
        </w:rPr>
      </w:pPr>
    </w:p>
    <w:p w:rsidR="00F72E6A" w:rsidRDefault="00F71DCB"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ПРЕСС-РЕЛИЗ</w:t>
      </w:r>
    </w:p>
    <w:p w:rsidR="00F72E6A" w:rsidRDefault="00C04E88">
      <w:pPr>
        <w:spacing w:after="0" w:line="259" w:lineRule="auto"/>
        <w:jc w:val="right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01</w:t>
      </w:r>
      <w:r w:rsidR="00F71DCB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февраля</w:t>
      </w:r>
      <w:bookmarkStart w:id="0" w:name="_GoBack"/>
      <w:bookmarkEnd w:id="0"/>
      <w:r w:rsidR="00F71DCB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2022</w:t>
      </w:r>
    </w:p>
    <w:p w:rsidR="00F72E6A" w:rsidRDefault="00F7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72E6A" w:rsidRDefault="00F71DC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Дольщики могут подать документы на регистрацию права в электронном виде</w:t>
      </w:r>
    </w:p>
    <w:p w:rsidR="00F72E6A" w:rsidRDefault="00F72E6A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2E6A" w:rsidRDefault="00F71DCB">
      <w:pPr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2022 году подача документов на регистрацию прав дольщиков упростилась. Предполагается, что теперь дольщики будут чаще подавать документы через застройщиков в электронном виде. </w:t>
      </w:r>
    </w:p>
    <w:p w:rsidR="00F72E6A" w:rsidRDefault="00F71DCB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Росреестр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стремится к тому, чтобы дольщикам было еще удобней регистрировать право собственности, и чтобы этот процесс проходил максимально быстро. Этому будет способствовать новый федеральный закон, который Президент страны подписал 30 декабря 2021 года. </w:t>
      </w:r>
    </w:p>
    <w:p w:rsidR="00F72E6A" w:rsidRDefault="00F71DCB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 xml:space="preserve">Мы рассчитываем, что в этом году застройщики полностью перейдут на электронную подачу документов дольщиков, ведь новый закон значительно упростил этот процесс. Если раньше для подачи документов в электронном виде дольщику необходимо было приобрести квалифицированную электронно-цифровую подпись, то теперь этого не требуется. Акт приема-передачи объекта подписывается в бумажном виде, застройщик сканирует документ, подписывает своей электронной подписью и направляет в </w:t>
      </w:r>
      <w:proofErr w:type="spellStart"/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Росреестр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/>
          <w:i/>
          <w:sz w:val="26"/>
          <w:szCs w:val="26"/>
          <w:lang w:eastAsia="en-US"/>
        </w:rPr>
        <w:t>Срок регистрации при подаче документов в электронном виде составляет всего три рабочих дня,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- говорит заместитель руководителя Управления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Росреестра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 Самарской области </w:t>
      </w:r>
      <w:r>
        <w:rPr>
          <w:rFonts w:ascii="Times New Roman" w:eastAsiaTheme="minorHAnsi" w:hAnsi="Times New Roman"/>
          <w:b/>
          <w:sz w:val="26"/>
          <w:szCs w:val="26"/>
          <w:lang w:eastAsia="en-US"/>
        </w:rPr>
        <w:t>Татьяна Титова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Она заверила, что в этом случае электронный образ документа имеет ту же юридическую силу, что и бумажный документ и по закону за перевод документа в электронную форму плата с участника долевого строительства не взимается. </w:t>
      </w:r>
    </w:p>
    <w:p w:rsidR="00F72E6A" w:rsidRDefault="00F71DCB">
      <w:pPr>
        <w:spacing w:line="36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Напомним, что в июле 2020 года застройщики получили право обращаться за регистрацией прав дольщиков. Для этого гражданам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достаточно обратиться к застройщику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и оплатить госпошлину и не требуется ни получать нотариальную доверенность, ни собирать какие-либо документы, ни обращаться в другие инстанции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После регистрации права собственности застройщик самостоятельно передает дольщику выписку из Единого государственного реестра недвижимости, подтверждающую переход права. В 2021 году этой возможностью воспользовались 209 дольщиков. </w:t>
      </w:r>
    </w:p>
    <w:p w:rsidR="00F72E6A" w:rsidRDefault="00F71DCB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u w:val="single"/>
        </w:rPr>
        <w:t>Справочно</w:t>
      </w:r>
      <w:proofErr w:type="spellEnd"/>
      <w:r>
        <w:rPr>
          <w:rFonts w:ascii="Times New Roman" w:hAnsi="Times New Roman"/>
          <w:b/>
          <w:bCs/>
          <w:sz w:val="26"/>
          <w:szCs w:val="26"/>
          <w:u w:val="single"/>
        </w:rPr>
        <w:t>: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На сегодня в электронном виде можно подать документы на регистрацию права: 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при заключении сделок между физическими или юридическими лицами через сайт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Росреестра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; 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при ипотечном кредитовании через банк;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когда есть необходимость удостоверить документы нотариально (вступление в наследство, любые нотариальные сделки);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при покупке «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долевки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 через застройщика. 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2021 году Управление </w:t>
      </w:r>
      <w:proofErr w:type="spellStart"/>
      <w:r>
        <w:rPr>
          <w:rFonts w:ascii="Times New Roman" w:eastAsiaTheme="minorHAnsi" w:hAnsi="Times New Roman"/>
          <w:sz w:val="26"/>
          <w:szCs w:val="26"/>
          <w:lang w:eastAsia="en-US"/>
        </w:rPr>
        <w:t>Росреестра</w:t>
      </w:r>
      <w:proofErr w:type="spellEnd"/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 Самарской области совместно с министерством строительства Самарской области провело для строительных компаний обучающие мероприятия и совещания, а также назначило сотрудников, оказывающих консультационную поддержку застройщикам по вопросам подачи документов на регистрацию прав в электронном виде. </w:t>
      </w:r>
    </w:p>
    <w:p w:rsidR="00F72E6A" w:rsidRDefault="00F71DCB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Цифра:</w:t>
      </w:r>
    </w:p>
    <w:p w:rsidR="00F72E6A" w:rsidRDefault="00F71DCB">
      <w:pPr>
        <w:spacing w:line="36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14320 прав дольщиков зарегистрировало Управление </w:t>
      </w:r>
      <w:proofErr w:type="spellStart"/>
      <w:r>
        <w:rPr>
          <w:rFonts w:ascii="Times New Roman" w:hAnsi="Times New Roman"/>
          <w:bCs/>
          <w:sz w:val="26"/>
          <w:szCs w:val="26"/>
        </w:rPr>
        <w:t>Росреестра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по Самарской области в 2021 году, что сопоставимо с показателями 2020 года. При этом спрос на жилые помещения в 2021 году почти на 14% процентов больше, чем в 2020 году. </w:t>
      </w:r>
    </w:p>
    <w:p w:rsidR="00F72E6A" w:rsidRDefault="00F71DCB">
      <w:pPr>
        <w:shd w:val="clear" w:color="auto" w:fill="FFFFFF"/>
        <w:spacing w:after="0" w:line="360" w:lineRule="auto"/>
        <w:jc w:val="both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___________________________________________________________________________________________________________</w:t>
      </w:r>
    </w:p>
    <w:p w:rsidR="00F72E6A" w:rsidRDefault="00F71DCB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F72E6A" w:rsidRDefault="00F71DCB"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Никитина Ольга Александровна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, </w:t>
      </w:r>
    </w:p>
    <w:p w:rsidR="00F72E6A" w:rsidRDefault="00F71DCB">
      <w:pPr>
        <w:spacing w:after="0" w:line="240" w:lineRule="auto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помощник руководителя Управления </w:t>
      </w:r>
      <w:proofErr w:type="spellStart"/>
      <w:r>
        <w:rPr>
          <w:rFonts w:ascii="Segoe UI" w:eastAsiaTheme="minorHAnsi" w:hAnsi="Segoe UI" w:cs="Segoe UI"/>
          <w:sz w:val="24"/>
          <w:szCs w:val="24"/>
          <w:lang w:eastAsia="en-US"/>
        </w:rPr>
        <w:t>Росреестра</w:t>
      </w:r>
      <w:proofErr w:type="spellEnd"/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 по Самарской области</w:t>
      </w:r>
      <w:r>
        <w:rPr>
          <w:rFonts w:ascii="Segoe UI" w:eastAsiaTheme="minorHAnsi" w:hAnsi="Segoe UI" w:cs="Segoe UI"/>
          <w:sz w:val="24"/>
          <w:szCs w:val="24"/>
          <w:lang w:eastAsia="en-US"/>
        </w:rPr>
        <w:br/>
        <w:t xml:space="preserve">Телефон: (846) 33-22-555, </w:t>
      </w:r>
    </w:p>
    <w:p w:rsidR="00F72E6A" w:rsidRDefault="00F71DCB">
      <w:pPr>
        <w:spacing w:after="0" w:line="240" w:lineRule="auto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Мобильный: </w:t>
      </w:r>
      <w:r>
        <w:rPr>
          <w:rFonts w:ascii="Segoe UI" w:eastAsiaTheme="minorHAnsi" w:hAnsi="Segoe UI" w:cs="Segoe UI"/>
          <w:b/>
          <w:bCs/>
          <w:sz w:val="24"/>
          <w:szCs w:val="24"/>
          <w:lang w:eastAsia="en-US"/>
        </w:rPr>
        <w:t>8 (927) 690-73-51</w:t>
      </w:r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(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Вайбер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Ватсап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Телеграм</w:t>
      </w:r>
      <w:proofErr w:type="spellEnd"/>
      <w:r>
        <w:rPr>
          <w:rFonts w:ascii="Segoe UI" w:eastAsiaTheme="minorHAnsi" w:hAnsi="Segoe UI" w:cs="Segoe UI"/>
          <w:bCs/>
          <w:sz w:val="24"/>
          <w:szCs w:val="24"/>
          <w:lang w:eastAsia="en-US"/>
        </w:rPr>
        <w:t>)</w:t>
      </w:r>
    </w:p>
    <w:p w:rsidR="00F72E6A" w:rsidRDefault="00F71DCB">
      <w:pPr>
        <w:spacing w:after="0" w:line="240" w:lineRule="auto"/>
        <w:rPr>
          <w:rFonts w:ascii="Segoe UI" w:eastAsiaTheme="minorHAnsi" w:hAnsi="Segoe UI" w:cs="Segoe UI"/>
          <w:color w:val="0000FF"/>
          <w:sz w:val="24"/>
          <w:szCs w:val="24"/>
          <w:u w:val="single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 xml:space="preserve">Эл. почта: </w:t>
      </w:r>
      <w:hyperlink r:id="rId5" w:history="1">
        <w:r>
          <w:rPr>
            <w:rFonts w:ascii="Segoe UI" w:eastAsiaTheme="minorHAnsi" w:hAnsi="Segoe UI" w:cs="Segoe UI"/>
            <w:color w:val="0000FF"/>
            <w:sz w:val="24"/>
            <w:szCs w:val="24"/>
            <w:u w:val="single"/>
            <w:lang w:eastAsia="en-US"/>
          </w:rPr>
          <w:t>pr.samara@mail.ru</w:t>
        </w:r>
      </w:hyperlink>
    </w:p>
    <w:p w:rsidR="00F72E6A" w:rsidRDefault="00F71DCB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Обращение через 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соц.сети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: 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Фейсбук</w:t>
      </w:r>
      <w:proofErr w:type="spellEnd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https://www.facebook.com/nikitina.do/, </w:t>
      </w:r>
    </w:p>
    <w:p w:rsidR="00F72E6A" w:rsidRPr="00C04E88" w:rsidRDefault="00F71DCB">
      <w:pPr>
        <w:spacing w:after="0" w:line="240" w:lineRule="auto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Инстаграм</w:t>
      </w:r>
      <w:proofErr w:type="spellEnd"/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>https</w:t>
      </w:r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://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>www</w:t>
      </w:r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.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>instagram</w:t>
      </w:r>
      <w:proofErr w:type="spellEnd"/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.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>com</w:t>
      </w:r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/</w:t>
      </w:r>
      <w:proofErr w:type="spellStart"/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>olganikitina</w:t>
      </w:r>
      <w:proofErr w:type="spellEnd"/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_</w:t>
      </w:r>
      <w:r>
        <w:rPr>
          <w:rFonts w:ascii="Segoe UI" w:eastAsiaTheme="minorHAnsi" w:hAnsi="Segoe UI" w:cs="Segoe UI"/>
          <w:color w:val="000000" w:themeColor="text1"/>
          <w:sz w:val="24"/>
          <w:szCs w:val="24"/>
          <w:lang w:val="en-US" w:eastAsia="en-US"/>
        </w:rPr>
        <w:t>v</w:t>
      </w:r>
      <w:r w:rsidRPr="00C04E88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/</w:t>
      </w:r>
    </w:p>
    <w:p w:rsidR="00F72E6A" w:rsidRDefault="00F71DCB">
      <w:pPr>
        <w:spacing w:after="0" w:line="240" w:lineRule="auto"/>
        <w:rPr>
          <w:rFonts w:ascii="Segoe UI" w:eastAsiaTheme="minorHAnsi" w:hAnsi="Segoe UI" w:cs="Segoe U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lastRenderedPageBreak/>
        <w:t>Сайт: https://rosreestr.gov.ru/site/</w:t>
      </w:r>
    </w:p>
    <w:p w:rsidR="00F72E6A" w:rsidRDefault="00F72E6A">
      <w:pPr>
        <w:spacing w:line="360" w:lineRule="auto"/>
        <w:jc w:val="both"/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</w:pPr>
    </w:p>
    <w:p w:rsidR="00F72E6A" w:rsidRDefault="00F72E6A">
      <w:pPr>
        <w:spacing w:after="0" w:line="360" w:lineRule="auto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</w:p>
    <w:sectPr w:rsidR="00F72E6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6A"/>
    <w:rsid w:val="00C04E88"/>
    <w:rsid w:val="00F71DCB"/>
    <w:rsid w:val="00F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B72D-1CBD-444A-9136-5253038B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cp:lastPrinted>2022-01-18T06:30:00Z</cp:lastPrinted>
  <dcterms:created xsi:type="dcterms:W3CDTF">2022-01-18T09:07:00Z</dcterms:created>
  <dcterms:modified xsi:type="dcterms:W3CDTF">2022-02-01T05:30:00Z</dcterms:modified>
</cp:coreProperties>
</file>