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864" w:rsidRPr="00620864" w:rsidRDefault="00620864" w:rsidP="00620864">
      <w:pPr>
        <w:shd w:val="clear" w:color="auto" w:fill="FFFFFF"/>
        <w:spacing w:after="33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20864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>«Единая Россия» дала старт предварительному голосованию</w:t>
      </w:r>
    </w:p>
    <w:p w:rsidR="00620864" w:rsidRPr="00620864" w:rsidRDefault="002077E7" w:rsidP="00620864">
      <w:pPr>
        <w:shd w:val="clear" w:color="auto" w:fill="FFFFFF"/>
        <w:spacing w:line="330" w:lineRule="atLeast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 xml:space="preserve">Выдвижение </w:t>
      </w:r>
      <w:r w:rsidR="00620864" w:rsidRPr="0062086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кандидатов пройдет с 1 марта по 5 мая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 xml:space="preserve">, а 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 xml:space="preserve">31 мая 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 xml:space="preserve">состоится 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 xml:space="preserve"> предварительное голос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ование</w:t>
      </w:r>
      <w:bookmarkStart w:id="0" w:name="_GoBack"/>
      <w:bookmarkEnd w:id="0"/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«Единая Россия» запустила процедуру предварительного голосования (ПГ) по отбору кандидатов на выборные должности на предстоящих в этом году федеральных, региональных и муниципальных выборах. Выдвижение кандидатов пройдет с 1 марта по 5 мая. Единый день ПГ состоится 31 мая. Отдать свои голоса избиратели смогут как лично, так и через портал «Госуслуги». Об этом сообщил заместитель секретаря Генерального совета «Единой России» </w:t>
      </w:r>
      <w:r w:rsidRPr="00620864">
        <w:rPr>
          <w:rFonts w:ascii="Georgia" w:eastAsia="Times New Roman" w:hAnsi="Georgia" w:cs="Times New Roman"/>
          <w:b/>
          <w:bCs/>
          <w:color w:val="545454"/>
          <w:sz w:val="21"/>
          <w:szCs w:val="21"/>
          <w:lang w:eastAsia="ru-RU"/>
        </w:rPr>
        <w:t>Сергей Перминов</w:t>
      </w: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«Агитировать за себя кандидаты смогут сразу после выдвижения и до 30 мая. Из новшеств для кандидатов – помимо основных документов на участие добавилась необходимость подавать предложения по реализации Послания Президента России </w:t>
      </w:r>
      <w:r w:rsidRPr="00620864">
        <w:rPr>
          <w:rFonts w:ascii="Georgia" w:eastAsia="Times New Roman" w:hAnsi="Georgia" w:cs="Times New Roman"/>
          <w:b/>
          <w:bCs/>
          <w:color w:val="545454"/>
          <w:sz w:val="21"/>
          <w:szCs w:val="21"/>
          <w:lang w:eastAsia="ru-RU"/>
        </w:rPr>
        <w:t>Владимира Путина</w:t>
      </w: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. Помимо этого, «Единая Россия» на федеральном уровне будет следить за тем, чтобы выдвигались от партии только победители ПГ», - рассказал Перминов.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Он напомнил, что обязательными требованиями к кандидатам останутся: наличие гражданства и пассивного избирательного права, отсутствие судимости и активов за границей. Кандидатами могут стать как члены и сторонники партии, так и беспартийные. Зарегистрированные кандидаты должны будут принять участие не менее чем в 2 дебатах, которые пройдут с 5 апреля по 20 мая.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Перминов подчеркнул, что необходимо соблюдать легитимность процедуры. «Нельзя допускать решений, которые могут противоречить основополагающим принципам открытости предварительного голосования. Нельзя допускать конфликтов и тем более публичных скандалов. Все спорные вопросы должны обсуждаться открыто и на законных основаниях», - отметил заместитель секретаря Генсовета партии.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Сайт предварительного голосования (PG.ER.RU) начнет свою работу 2 марта. На нем можно получить всю необходимую информацию – получить сведения о кандидатах, узнать состав и адрес оргкомитета, ознакомиться с перечнем документов для выдвижения, узнать места проведения дебатов и т.д.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Отметим, всего в России в 2020 году пройдет 81 избирательная кампания в 53 субъектах РФ. В 4 регионах состоятся довыборы депутатов Госдумы, в 17 – изберут глав, в 11 – новые составы законодательных органов. В 22 административных центрах субъектов РФ состоятся выборы советов депутатов, а в 26 – массовые выборы в органы местного самоуправления, на которых будет замещено около 69 тысяч мандатов.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Первый заместитель Руководителя Самарского Регионального Отделения Партии «ЕДИНАЯ РОССИЯ» Ольга Государева отметила: «В ближайшее время начнется  прием заявок от потенциальных кандидатов.  В этом году предварительное голосование планируется быть по-настоящему массовым. Нам предстоят выборы в районные советы депутатов и в органы местного самоуправления.  Планируется заместить более 3 200 мандатов по Самарской области, кроме Тольятти, Сызрани и Новокуйбышевска, где выборы прошли не так давно.</w:t>
      </w:r>
    </w:p>
    <w:p w:rsidR="00620864" w:rsidRPr="00620864" w:rsidRDefault="00620864" w:rsidP="00620864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В 2020 году нам предстоит новая нарезка округов. всего по Самаре их будет 210.</w:t>
      </w:r>
    </w:p>
    <w:p w:rsidR="00646FF8" w:rsidRDefault="00620864" w:rsidP="00620864">
      <w:pPr>
        <w:shd w:val="clear" w:color="auto" w:fill="FFFFFF"/>
        <w:spacing w:after="270" w:line="240" w:lineRule="auto"/>
      </w:pPr>
      <w:r w:rsidRPr="00620864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Главная особенность этой избирательной кампании  в том, что можно  отдать свой голос дистанционно через портал «Госуслуги» или проголосовать  на официальном  сайте предварительного голосования - pg.er.ru. Такое на территории Самарской области будет впервые».</w:t>
      </w:r>
    </w:p>
    <w:sectPr w:rsidR="0064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4"/>
    <w:rsid w:val="002077E7"/>
    <w:rsid w:val="00620864"/>
    <w:rsid w:val="006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5BF8"/>
  <w15:chartTrackingRefBased/>
  <w15:docId w15:val="{43D92113-E30A-4D30-A7F9-0A0A6FB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69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29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2020-02-28T14:41:00Z</dcterms:created>
  <dcterms:modified xsi:type="dcterms:W3CDTF">2020-02-28T14:43:00Z</dcterms:modified>
</cp:coreProperties>
</file>