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688F3" w14:textId="77777777" w:rsidR="007B64AF" w:rsidRPr="007B64AF" w:rsidRDefault="007B64AF" w:rsidP="007B64A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B64AF">
        <w:rPr>
          <w:rFonts w:ascii="Times New Roman" w:hAnsi="Times New Roman" w:cs="Times New Roman"/>
          <w:sz w:val="28"/>
          <w:szCs w:val="28"/>
        </w:rPr>
        <w:t>Президент поддержал идею «Единой России» об увеличении призового фонда конкурса «Лучшая муниципальная практика»</w:t>
      </w:r>
    </w:p>
    <w:p w14:paraId="2E50BDF1" w14:textId="77777777" w:rsidR="007B64AF" w:rsidRPr="007B64AF" w:rsidRDefault="007B64AF" w:rsidP="007B64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9391C7" w14:textId="77777777" w:rsidR="007B64AF" w:rsidRPr="007B64AF" w:rsidRDefault="007B64AF" w:rsidP="007B64AF">
      <w:pPr>
        <w:jc w:val="both"/>
        <w:rPr>
          <w:rFonts w:ascii="Times New Roman" w:hAnsi="Times New Roman" w:cs="Times New Roman"/>
          <w:sz w:val="28"/>
          <w:szCs w:val="28"/>
        </w:rPr>
      </w:pPr>
      <w:r w:rsidRPr="007B64AF">
        <w:rPr>
          <w:rFonts w:ascii="Times New Roman" w:hAnsi="Times New Roman" w:cs="Times New Roman"/>
          <w:sz w:val="28"/>
          <w:szCs w:val="28"/>
        </w:rPr>
        <w:t>Призовой фонд будет увеличен до 1 млрд рублей</w:t>
      </w:r>
    </w:p>
    <w:p w14:paraId="3A4C6738" w14:textId="77777777" w:rsidR="007B64AF" w:rsidRPr="007B64AF" w:rsidRDefault="007B64AF" w:rsidP="007B64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20A6B6" w14:textId="77777777" w:rsidR="007B64AF" w:rsidRPr="007B64AF" w:rsidRDefault="007B64AF" w:rsidP="007B64AF">
      <w:pPr>
        <w:jc w:val="both"/>
        <w:rPr>
          <w:rFonts w:ascii="Times New Roman" w:hAnsi="Times New Roman" w:cs="Times New Roman"/>
          <w:sz w:val="28"/>
          <w:szCs w:val="28"/>
        </w:rPr>
      </w:pPr>
      <w:r w:rsidRPr="007B64AF">
        <w:rPr>
          <w:rFonts w:ascii="Times New Roman" w:hAnsi="Times New Roman" w:cs="Times New Roman"/>
          <w:sz w:val="28"/>
          <w:szCs w:val="28"/>
        </w:rPr>
        <w:t xml:space="preserve">Президент России Владимир Путин поддержал предложение первого заместителя руководителя фракции «Единой России» в Государственной Думе Виктора </w:t>
      </w:r>
      <w:proofErr w:type="spellStart"/>
      <w:r w:rsidRPr="007B64AF">
        <w:rPr>
          <w:rFonts w:ascii="Times New Roman" w:hAnsi="Times New Roman" w:cs="Times New Roman"/>
          <w:sz w:val="28"/>
          <w:szCs w:val="28"/>
        </w:rPr>
        <w:t>Кидяева</w:t>
      </w:r>
      <w:proofErr w:type="spellEnd"/>
      <w:r w:rsidRPr="007B64AF">
        <w:rPr>
          <w:rFonts w:ascii="Times New Roman" w:hAnsi="Times New Roman" w:cs="Times New Roman"/>
          <w:sz w:val="28"/>
          <w:szCs w:val="28"/>
        </w:rPr>
        <w:t> об увеличении призового фонда всероссийского конкурса «Муниципальная практика». С соответствующей просьбой парламентарий обратился к главе государства в ходе заседании Совета по развитию местного самоуправления.</w:t>
      </w:r>
    </w:p>
    <w:p w14:paraId="1A5E6F63" w14:textId="77777777" w:rsidR="007B64AF" w:rsidRPr="007B64AF" w:rsidRDefault="007B64AF" w:rsidP="007B64AF">
      <w:pPr>
        <w:jc w:val="both"/>
        <w:rPr>
          <w:rFonts w:ascii="Times New Roman" w:hAnsi="Times New Roman" w:cs="Times New Roman"/>
          <w:sz w:val="28"/>
          <w:szCs w:val="28"/>
        </w:rPr>
      </w:pPr>
      <w:r w:rsidRPr="007B64AF">
        <w:rPr>
          <w:rFonts w:ascii="Times New Roman" w:hAnsi="Times New Roman" w:cs="Times New Roman"/>
          <w:sz w:val="28"/>
          <w:szCs w:val="28"/>
        </w:rPr>
        <w:t xml:space="preserve">«Что касается поощрения лучших муниципалитетов, то согласен с предложением. Нужно не просто увеличивать призовой фонд всероссийского конкурса по лучшей муниципальной практике, а сделать это ощутимо, </w:t>
      </w:r>
      <w:proofErr w:type="spellStart"/>
      <w:r w:rsidRPr="007B64AF">
        <w:rPr>
          <w:rFonts w:ascii="Times New Roman" w:hAnsi="Times New Roman" w:cs="Times New Roman"/>
          <w:sz w:val="28"/>
          <w:szCs w:val="28"/>
        </w:rPr>
        <w:t>по-серьезному</w:t>
      </w:r>
      <w:proofErr w:type="spellEnd"/>
      <w:r w:rsidRPr="007B64AF">
        <w:rPr>
          <w:rFonts w:ascii="Times New Roman" w:hAnsi="Times New Roman" w:cs="Times New Roman"/>
          <w:sz w:val="28"/>
          <w:szCs w:val="28"/>
        </w:rPr>
        <w:t>, и с нынешних 40 миллионов сразу поднять это до одного миллиарда рублей», - сказал Путин.</w:t>
      </w:r>
    </w:p>
    <w:p w14:paraId="49B493E4" w14:textId="77777777" w:rsidR="007B64AF" w:rsidRPr="007B64AF" w:rsidRDefault="007B64AF" w:rsidP="007B64AF">
      <w:pPr>
        <w:jc w:val="both"/>
        <w:rPr>
          <w:rFonts w:ascii="Times New Roman" w:hAnsi="Times New Roman" w:cs="Times New Roman"/>
          <w:sz w:val="28"/>
          <w:szCs w:val="28"/>
        </w:rPr>
      </w:pPr>
      <w:r w:rsidRPr="007B64AF"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spellStart"/>
      <w:r w:rsidRPr="007B64AF">
        <w:rPr>
          <w:rFonts w:ascii="Times New Roman" w:hAnsi="Times New Roman" w:cs="Times New Roman"/>
          <w:sz w:val="28"/>
          <w:szCs w:val="28"/>
        </w:rPr>
        <w:t>Кидяев</w:t>
      </w:r>
      <w:proofErr w:type="spellEnd"/>
      <w:r w:rsidRPr="007B64AF">
        <w:rPr>
          <w:rFonts w:ascii="Times New Roman" w:hAnsi="Times New Roman" w:cs="Times New Roman"/>
          <w:sz w:val="28"/>
          <w:szCs w:val="28"/>
        </w:rPr>
        <w:t xml:space="preserve"> обратился к главе государства с просьбой включить в конкурс по созданию комфортной среды в малых городах и исторических поселениях города с исторической застройкой, где проживают более 100 тыс. человек и предусмотреть для этой категории дополнительное финансирование в размере 10 млрд рублей. «Такое решение принесет хорошие плоды, потому что все до копейки пойдет на развитие городов и на сохранение исторической памяти», - отметил </w:t>
      </w:r>
      <w:proofErr w:type="spellStart"/>
      <w:r w:rsidRPr="007B64AF">
        <w:rPr>
          <w:rFonts w:ascii="Times New Roman" w:hAnsi="Times New Roman" w:cs="Times New Roman"/>
          <w:sz w:val="28"/>
          <w:szCs w:val="28"/>
        </w:rPr>
        <w:t>Кидяев</w:t>
      </w:r>
      <w:proofErr w:type="spellEnd"/>
      <w:r w:rsidRPr="007B64AF">
        <w:rPr>
          <w:rFonts w:ascii="Times New Roman" w:hAnsi="Times New Roman" w:cs="Times New Roman"/>
          <w:sz w:val="28"/>
          <w:szCs w:val="28"/>
        </w:rPr>
        <w:t>. Соответствующее предложение было поддержано министром строительства и ЖКХ.  </w:t>
      </w:r>
    </w:p>
    <w:p w14:paraId="69296790" w14:textId="4F19A371" w:rsidR="007B64AF" w:rsidRPr="007B64AF" w:rsidRDefault="007B64AF" w:rsidP="007B64AF">
      <w:pPr>
        <w:jc w:val="both"/>
        <w:rPr>
          <w:rFonts w:ascii="Times New Roman" w:hAnsi="Times New Roman" w:cs="Times New Roman"/>
          <w:sz w:val="28"/>
          <w:szCs w:val="28"/>
        </w:rPr>
      </w:pPr>
      <w:r w:rsidRPr="007B64A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B64AF">
        <w:rPr>
          <w:rFonts w:ascii="Times New Roman" w:hAnsi="Times New Roman" w:cs="Times New Roman"/>
          <w:sz w:val="28"/>
          <w:szCs w:val="28"/>
        </w:rPr>
        <w:t>Увеличение призового фонда конкурса несомненно</w:t>
      </w:r>
    </w:p>
    <w:p w14:paraId="7476E7AF" w14:textId="77777777" w:rsidR="007B64AF" w:rsidRPr="007B64AF" w:rsidRDefault="007B64AF" w:rsidP="007B64AF">
      <w:pPr>
        <w:jc w:val="both"/>
        <w:rPr>
          <w:rFonts w:ascii="Times New Roman" w:hAnsi="Times New Roman" w:cs="Times New Roman"/>
          <w:sz w:val="28"/>
          <w:szCs w:val="28"/>
        </w:rPr>
      </w:pPr>
      <w:r w:rsidRPr="007B64AF">
        <w:rPr>
          <w:rFonts w:ascii="Times New Roman" w:hAnsi="Times New Roman" w:cs="Times New Roman"/>
          <w:sz w:val="28"/>
          <w:szCs w:val="28"/>
        </w:rPr>
        <w:t>привлечет большее количество участников, позволит тиражировать и</w:t>
      </w:r>
    </w:p>
    <w:p w14:paraId="72DB2C0E" w14:textId="2A0A8047" w:rsidR="007B64AF" w:rsidRPr="007B64AF" w:rsidRDefault="007B64AF" w:rsidP="007B64AF">
      <w:pPr>
        <w:jc w:val="both"/>
        <w:rPr>
          <w:rFonts w:ascii="Times New Roman" w:hAnsi="Times New Roman" w:cs="Times New Roman"/>
          <w:sz w:val="28"/>
          <w:szCs w:val="28"/>
        </w:rPr>
      </w:pPr>
      <w:r w:rsidRPr="007B64AF">
        <w:rPr>
          <w:rFonts w:ascii="Times New Roman" w:hAnsi="Times New Roman" w:cs="Times New Roman"/>
          <w:sz w:val="28"/>
          <w:szCs w:val="28"/>
        </w:rPr>
        <w:t>воплощать в жизнь хорошо зарекомендовавшие себя практики.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4AF">
        <w:rPr>
          <w:rFonts w:ascii="Times New Roman" w:hAnsi="Times New Roman" w:cs="Times New Roman"/>
          <w:sz w:val="28"/>
          <w:szCs w:val="28"/>
        </w:rPr>
        <w:t>Такое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4AF">
        <w:rPr>
          <w:rFonts w:ascii="Times New Roman" w:hAnsi="Times New Roman" w:cs="Times New Roman"/>
          <w:sz w:val="28"/>
          <w:szCs w:val="28"/>
        </w:rPr>
        <w:t>существенно расширяет возможности реализации инвестиционных проектов,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4AF">
        <w:rPr>
          <w:rFonts w:ascii="Times New Roman" w:hAnsi="Times New Roman" w:cs="Times New Roman"/>
          <w:sz w:val="28"/>
          <w:szCs w:val="28"/>
        </w:rPr>
        <w:t>требующих серьезных капитальных вложений, которые зачастую не под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4AF">
        <w:rPr>
          <w:rFonts w:ascii="Times New Roman" w:hAnsi="Times New Roman" w:cs="Times New Roman"/>
          <w:sz w:val="28"/>
          <w:szCs w:val="28"/>
        </w:rPr>
        <w:t>муниципалитетам. Со своей стороны инициативу поддерживаем и будем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4AF">
        <w:rPr>
          <w:rFonts w:ascii="Times New Roman" w:hAnsi="Times New Roman" w:cs="Times New Roman"/>
          <w:sz w:val="28"/>
          <w:szCs w:val="28"/>
        </w:rPr>
        <w:t>принимать участие</w:t>
      </w:r>
      <w:r>
        <w:rPr>
          <w:rFonts w:ascii="Times New Roman" w:hAnsi="Times New Roman" w:cs="Times New Roman"/>
          <w:sz w:val="28"/>
          <w:szCs w:val="28"/>
        </w:rPr>
        <w:t xml:space="preserve">», 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прокомментировал  предложение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секретарь местного отделения  партии «ЕДИНАЯ РОССТЯ»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Чапаевск, глава города  Виталий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Ащепков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D35F751" w14:textId="77777777" w:rsidR="007B64AF" w:rsidRPr="007B64AF" w:rsidRDefault="007B64AF" w:rsidP="007B64AF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6573E7A8" w14:textId="7A5DBD5B" w:rsidR="00F1297A" w:rsidRPr="007B64AF" w:rsidRDefault="00F1297A" w:rsidP="007B64A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297A" w:rsidRPr="007B6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AF"/>
    <w:rsid w:val="007B64AF"/>
    <w:rsid w:val="00F1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4610"/>
  <w15:chartTrackingRefBased/>
  <w15:docId w15:val="{D763DD46-B65B-42B4-ACA9-0A6D4A62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1</cp:revision>
  <dcterms:created xsi:type="dcterms:W3CDTF">2020-02-03T09:29:00Z</dcterms:created>
  <dcterms:modified xsi:type="dcterms:W3CDTF">2020-02-03T09:33:00Z</dcterms:modified>
</cp:coreProperties>
</file>