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0A" w:rsidRDefault="00F4540A" w:rsidP="00F4540A">
      <w:pPr>
        <w:rPr>
          <w:noProof/>
        </w:rPr>
      </w:pPr>
    </w:p>
    <w:p w:rsidR="00F4540A" w:rsidRDefault="00F4540A" w:rsidP="00F4540A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F4540A" w:rsidRDefault="00F4540A" w:rsidP="00F4540A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F4540A" w:rsidRDefault="00F4540A" w:rsidP="00F4540A">
      <w:pPr>
        <w:jc w:val="right"/>
        <w:rPr>
          <w:b/>
          <w:sz w:val="28"/>
          <w:szCs w:val="28"/>
        </w:rPr>
      </w:pPr>
      <w:r>
        <w:rPr>
          <w:rFonts w:ascii="Segoe UI" w:hAnsi="Segoe UI" w:cs="Segoe UI"/>
          <w:b/>
        </w:rPr>
        <w:t>10 января 2020</w:t>
      </w:r>
    </w:p>
    <w:p w:rsidR="00F4540A" w:rsidRDefault="00F4540A" w:rsidP="00F4540A"/>
    <w:p w:rsidR="00F4540A" w:rsidRDefault="00F4540A" w:rsidP="00F4540A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Изменился размер платы за предоставление сведений из ЕГРН, </w:t>
      </w:r>
    </w:p>
    <w:p w:rsidR="00F4540A" w:rsidRDefault="00F4540A" w:rsidP="00F4540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8"/>
          <w:szCs w:val="28"/>
        </w:rPr>
        <w:t>а госпошлина осталась прежней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10 января 2020 года изменился размер платы за предоставление сведений, содержащихся в Едином государственном реестре недвижимости (ЕГРН), а также за выдачу копий договоров и иных документов. Соответствующие изменения были внесены министерством экономического развития России 25 декабря 2019 года. Размер государственной пошлины за регистрацию прав остался прежним. 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Теперь самая востребованная заявителями нашего региона выписка - об объекте недвижимого имущества - стоит для физических лиц 870 рублей, а для юридических лиц 2550 рублей. В электронном виде она значительно дешевле: 350 рублей для граждан и 700 рублей для организаций. Выписка об основных характеристиках и зарегистрированных правах на объект недвижимости, а также выписка о переходе прав на объект для граждан в бумажном варианте стоит 460 рублей, в электронном виде 290 рублей. 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Предоставление информации в электронном виде по-прежнему будет значительно дешевле бумажного варианта, - сообщила начальник отдела ведения Единого государственного реестра недвижимости Управления Росреестра по Самарской области </w:t>
      </w:r>
      <w:r>
        <w:rPr>
          <w:rFonts w:ascii="Segoe UI" w:hAnsi="Segoe UI" w:cs="Segoe UI"/>
          <w:b/>
        </w:rPr>
        <w:t>Екатерина Трубина</w:t>
      </w:r>
      <w:r>
        <w:rPr>
          <w:rFonts w:ascii="Segoe UI" w:hAnsi="Segoe UI" w:cs="Segoe UI"/>
        </w:rPr>
        <w:t xml:space="preserve">. – Стоимость электронного варианта в два, а в некоторых случаях в пять - семь раз меньше бумажного аналога. 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Несмотря на то, что информация в электронном и бумажном виде об объекте недвижимости имеет равное значение, эксперт рекомендовала при выборе варианта получения сведений ориентироваться на цель получения документа. Если информацией будете пользоваться только вы, смело заказывайте электронный документ. А если ее необходимо предоставить в какую-либо организацию, сначала стоит уточнить, будет ли принят электронный документ. 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Управлении Росреестра по Самарской области подчеркнули: как и раньше сведения из ЕГРН можно заказать через МФЦ, на портале Росреестра или посредством почтового отправления. Не потребуется нотариально заверять </w:t>
      </w:r>
      <w:r>
        <w:rPr>
          <w:rFonts w:ascii="Segoe UI" w:hAnsi="Segoe UI" w:cs="Segoe UI"/>
        </w:rPr>
        <w:lastRenderedPageBreak/>
        <w:t xml:space="preserve">подпись при отправлении по почте или получать электронно-цифровую подпись (ЭЦП) при подаче заявки на сайте Росреестра при получении общедоступных сведений, а также при запросе сведений ограниченного доступа, если обратиться за ними через МФЦ. </w:t>
      </w:r>
    </w:p>
    <w:p w:rsidR="00F4540A" w:rsidRDefault="00F4540A" w:rsidP="00F4540A"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Сроки предоставления сведений не изменились. Так, выписка предоставляется заявителям за три рабочих дня с момента получения запроса.                                                         </w:t>
      </w:r>
    </w:p>
    <w:p w:rsidR="00F4540A" w:rsidRDefault="00F4540A" w:rsidP="00F4540A">
      <w:pPr>
        <w:ind w:firstLine="708"/>
        <w:jc w:val="both"/>
        <w:rPr>
          <w:rFonts w:ascii="Segoe UI" w:hAnsi="Segoe UI" w:cs="Segoe UI"/>
        </w:rPr>
      </w:pPr>
    </w:p>
    <w:p w:rsidR="00F4540A" w:rsidRDefault="00F4540A" w:rsidP="00F4540A">
      <w:pPr>
        <w:rPr>
          <w:rFonts w:ascii="Segoe UI" w:hAnsi="Segoe UI" w:cs="Segoe UI"/>
          <w:b/>
          <w:noProof/>
          <w:lang w:eastAsia="sk-SK"/>
        </w:rPr>
      </w:pPr>
    </w:p>
    <w:p w:rsidR="00F4540A" w:rsidRDefault="00F4540A" w:rsidP="00F4540A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 w:rsidR="00F4540A" w:rsidRDefault="00F4540A" w:rsidP="00F4540A">
      <w:pPr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F2A21" w:rsidRDefault="00F4540A" w:rsidP="00F4540A">
      <w:r>
        <w:rPr>
          <w:rFonts w:ascii="Segoe UI" w:hAnsi="Segoe UI" w:cs="Segoe UI"/>
        </w:rPr>
        <w:t>(846) 33-22-555, 8</w:t>
      </w:r>
      <w:bookmarkStart w:id="0" w:name="_GoBack"/>
      <w:bookmarkEnd w:id="0"/>
    </w:p>
    <w:sectPr w:rsidR="007F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C6"/>
    <w:rsid w:val="007F2A21"/>
    <w:rsid w:val="00CA04C6"/>
    <w:rsid w:val="00F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2020-01-13T12:25:00Z</dcterms:created>
  <dcterms:modified xsi:type="dcterms:W3CDTF">2020-01-13T12:25:00Z</dcterms:modified>
</cp:coreProperties>
</file>