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1F" w:rsidRDefault="00826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E1F" w:rsidRDefault="004252C5">
      <w:pPr>
        <w:spacing w:after="0" w:line="360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                  ПРЕСС-РЕЛИЗ</w:t>
      </w:r>
    </w:p>
    <w:p w:rsidR="00826E1F" w:rsidRDefault="004252C5">
      <w:pPr>
        <w:spacing w:after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05</w:t>
      </w:r>
      <w:r>
        <w:rPr>
          <w:rFonts w:ascii="Segoe UI" w:hAnsi="Segoe UI" w:cs="Segoe UI"/>
          <w:b/>
          <w:sz w:val="24"/>
          <w:szCs w:val="24"/>
        </w:rPr>
        <w:t xml:space="preserve"> но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>ября 2019</w:t>
      </w:r>
    </w:p>
    <w:p w:rsidR="00826E1F" w:rsidRDefault="004252C5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 что обратить внимание при уплате госпошлины</w:t>
      </w:r>
    </w:p>
    <w:p w:rsidR="00826E1F" w:rsidRDefault="004252C5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Управлении Росреестра по Самарской области напомнили важные пункты, которые помогут заявителям оплатить государственную пошлину верно.</w:t>
      </w:r>
    </w:p>
    <w:p w:rsidR="00826E1F" w:rsidRDefault="004252C5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Прежде чем платить за регистрационное действие стоит убедиться, что оно подлежит оплате. Действия, за которые не нужно уплачивать госпошлину, перечислены в </w:t>
      </w:r>
      <w:proofErr w:type="spellStart"/>
      <w:r>
        <w:rPr>
          <w:rFonts w:ascii="Segoe UI" w:hAnsi="Segoe UI" w:cs="Segoe UI"/>
          <w:sz w:val="24"/>
          <w:szCs w:val="24"/>
        </w:rPr>
        <w:t>пп</w:t>
      </w:r>
      <w:proofErr w:type="spellEnd"/>
      <w:r>
        <w:rPr>
          <w:rFonts w:ascii="Segoe UI" w:hAnsi="Segoe UI" w:cs="Segoe UI"/>
          <w:sz w:val="24"/>
          <w:szCs w:val="24"/>
        </w:rPr>
        <w:t>. 4.1 - 8.2 п. 3 ст. 333.35 Налогового кодекса РФ.</w:t>
      </w:r>
    </w:p>
    <w:p w:rsidR="00826E1F" w:rsidRDefault="004252C5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Размер пошлины за государственную регистрацию п</w:t>
      </w:r>
      <w:r>
        <w:rPr>
          <w:rFonts w:ascii="Segoe UI" w:hAnsi="Segoe UI" w:cs="Segoe UI"/>
          <w:sz w:val="24"/>
          <w:szCs w:val="24"/>
        </w:rPr>
        <w:t>рав, ограничения (обременения) прав на недвижимое имущество и сделок с ним определяется ст. 333.33 Налогового кодекса РФ. Когда документы подаются на территории Самарской области, платить государственную пошлину нужно по реквизитам Управления Росреестра по</w:t>
      </w:r>
      <w:r>
        <w:rPr>
          <w:rFonts w:ascii="Segoe UI" w:hAnsi="Segoe UI" w:cs="Segoe UI"/>
          <w:sz w:val="24"/>
          <w:szCs w:val="24"/>
        </w:rPr>
        <w:t xml:space="preserve"> Самарской области.</w:t>
      </w:r>
    </w:p>
    <w:p w:rsidR="00826E1F" w:rsidRDefault="004252C5">
      <w:pPr>
        <w:spacing w:after="0" w:line="276" w:lineRule="auto"/>
        <w:ind w:firstLine="36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оплате необходимо проверить в квитанции код БК и ОКТМО, они также указаны на сайте Росреестра </w:t>
      </w:r>
      <w:hyperlink r:id="rId7" w:history="1">
        <w:r>
          <w:rPr>
            <w:rFonts w:ascii="Segoe UI" w:hAnsi="Segoe UI" w:cs="Segoe UI"/>
            <w:color w:val="0563C1" w:themeColor="hyperlink"/>
            <w:sz w:val="24"/>
            <w:szCs w:val="24"/>
            <w:u w:val="single"/>
          </w:rPr>
          <w:t>https://rosreestr.ru/site/fiz/zar</w:t>
        </w:r>
        <w:r>
          <w:rPr>
            <w:rFonts w:ascii="Segoe UI" w:hAnsi="Segoe UI" w:cs="Segoe UI"/>
            <w:color w:val="0563C1" w:themeColor="hyperlink"/>
            <w:sz w:val="24"/>
            <w:szCs w:val="24"/>
            <w:u w:val="single"/>
          </w:rPr>
          <w:t>egistrirovat-nedvizhimoe-imushchestvo-/stoimost-uslugi/</w:t>
        </w:r>
      </w:hyperlink>
      <w:r>
        <w:rPr>
          <w:rFonts w:ascii="Segoe UI" w:hAnsi="Segoe UI" w:cs="Segoe UI"/>
          <w:color w:val="000000" w:themeColor="text1"/>
          <w:sz w:val="24"/>
          <w:szCs w:val="24"/>
        </w:rPr>
        <w:t>. Если документы подаются в Росреестр, то при заполнении платежного документа указывается КБК 321 1 08 07020 01 1000 110. Если через МФЦ, то КБК будет другой - 321 1 08 07020 01 8000 110.</w:t>
      </w:r>
    </w:p>
    <w:p w:rsidR="00826E1F" w:rsidRDefault="004252C5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государс</w:t>
      </w:r>
      <w:r>
        <w:rPr>
          <w:rFonts w:ascii="Segoe UI" w:hAnsi="Segoe UI" w:cs="Segoe UI"/>
          <w:sz w:val="24"/>
          <w:szCs w:val="24"/>
        </w:rPr>
        <w:t xml:space="preserve">твенная пошлина за регистрационные действия была внесена неправильно или ошибочно, плательщик имеет право вернуть свои деньги. Для этого необходимо обратиться в Управление Росреестра по Самарской области с соответствующим заявлением. </w:t>
      </w:r>
      <w:r>
        <w:rPr>
          <w:rFonts w:ascii="Segoe UI" w:hAnsi="Segoe UI" w:cs="Segoe UI"/>
          <w:sz w:val="24"/>
          <w:szCs w:val="24"/>
          <w:lang w:val="en-US"/>
        </w:rPr>
        <w:t>B</w:t>
      </w:r>
      <w:proofErr w:type="spellStart"/>
      <w:r>
        <w:rPr>
          <w:rFonts w:ascii="Segoe UI" w:hAnsi="Segoe UI" w:cs="Segoe UI"/>
          <w:sz w:val="24"/>
          <w:szCs w:val="24"/>
        </w:rPr>
        <w:t>озможны</w:t>
      </w:r>
      <w:proofErr w:type="spellEnd"/>
      <w:r>
        <w:rPr>
          <w:rFonts w:ascii="Segoe UI" w:hAnsi="Segoe UI" w:cs="Segoe UI"/>
          <w:sz w:val="24"/>
          <w:szCs w:val="24"/>
        </w:rPr>
        <w:t xml:space="preserve"> следующие вар</w:t>
      </w:r>
      <w:r>
        <w:rPr>
          <w:rFonts w:ascii="Segoe UI" w:hAnsi="Segoe UI" w:cs="Segoe UI"/>
          <w:sz w:val="24"/>
          <w:szCs w:val="24"/>
        </w:rPr>
        <w:t>ианты:</w:t>
      </w:r>
    </w:p>
    <w:p w:rsidR="00826E1F" w:rsidRDefault="004252C5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направить почтовым отправлением по адресу 443099, г. Самара, ул. Некрасовская, д.3;</w:t>
      </w:r>
    </w:p>
    <w:p w:rsidR="00826E1F" w:rsidRDefault="004252C5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передать нарочно в ближайший территориальный отдел Управления Росреестра по Самарской области либо ближайший многофункциональный центр;</w:t>
      </w:r>
    </w:p>
    <w:p w:rsidR="00826E1F" w:rsidRDefault="004252C5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принести в отдел </w:t>
      </w:r>
      <w:r>
        <w:rPr>
          <w:rFonts w:ascii="Segoe UI" w:hAnsi="Segoe UI" w:cs="Segoe UI"/>
          <w:sz w:val="24"/>
          <w:szCs w:val="24"/>
        </w:rPr>
        <w:t>администрирования доходов Управления Росреестра по адресу г. Самара, ул. Льва Толстого, д.3 кабинет №25;</w:t>
      </w:r>
    </w:p>
    <w:p w:rsidR="00826E1F" w:rsidRDefault="004252C5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направить в электронной форме с усиленной квалифицированной электронной подписью по телекоммуникационным каналам связи.</w:t>
      </w:r>
    </w:p>
    <w:p w:rsidR="00826E1F" w:rsidRDefault="004252C5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Порядок возврата и образцы заяв</w:t>
      </w:r>
      <w:r>
        <w:rPr>
          <w:rFonts w:ascii="Segoe UI" w:hAnsi="Segoe UI" w:cs="Segoe UI"/>
          <w:sz w:val="24"/>
          <w:szCs w:val="24"/>
        </w:rPr>
        <w:t xml:space="preserve">лений размещены на сайте Росреестра. Если сумма подлежит возврату целиком, к заявлению надо приложить подлинный документ об оплате. Если же предполагается частичный возврат, тогда прикладываются копии платежных документов. </w:t>
      </w:r>
    </w:p>
    <w:p w:rsidR="00826E1F" w:rsidRDefault="004252C5">
      <w:pPr>
        <w:autoSpaceDE w:val="0"/>
        <w:autoSpaceDN w:val="0"/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eastAsia="ru-RU"/>
        </w:rPr>
        <w:t>Предполагается, что с первого ян</w:t>
      </w:r>
      <w:r>
        <w:rPr>
          <w:rFonts w:ascii="Segoe UI" w:hAnsi="Segoe UI" w:cs="Segoe UI"/>
          <w:sz w:val="24"/>
          <w:szCs w:val="24"/>
          <w:lang w:eastAsia="ru-RU"/>
        </w:rPr>
        <w:t>варя 2020 года к заявлению о возврате излишне уплаченной (взысканной) суммы государственной пошлины следует прилагать подлинные платежные документы (в случае, если государственная пошлина уплачена в наличной форме) или копии платежных документов (в случае,</w:t>
      </w:r>
      <w:r>
        <w:rPr>
          <w:rFonts w:ascii="Segoe UI" w:hAnsi="Segoe UI" w:cs="Segoe UI"/>
          <w:sz w:val="24"/>
          <w:szCs w:val="24"/>
          <w:lang w:eastAsia="ru-RU"/>
        </w:rPr>
        <w:t xml:space="preserve"> если государственная пошлина уплачена в безналичной форме).</w:t>
      </w:r>
    </w:p>
    <w:p w:rsidR="00826E1F" w:rsidRDefault="004252C5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администрирования доходов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Короткова</w:t>
      </w:r>
      <w:r>
        <w:rPr>
          <w:rFonts w:ascii="Segoe UI" w:hAnsi="Segoe UI" w:cs="Segoe UI"/>
          <w:sz w:val="24"/>
          <w:szCs w:val="24"/>
        </w:rPr>
        <w:t xml:space="preserve"> подчеркивает: «В заявлении о возврате указываются банковские реквизиты плательщика, в том чис</w:t>
      </w:r>
      <w:r>
        <w:rPr>
          <w:rFonts w:ascii="Segoe UI" w:hAnsi="Segoe UI" w:cs="Segoe UI"/>
          <w:sz w:val="24"/>
          <w:szCs w:val="24"/>
        </w:rPr>
        <w:t>ле лицевой или банковский счет, для банковской карты – номер счета карты, наименование банка получателя, БИК, корреспондентский счет банка. Прежде чем направлять документы, стоит проверить, все ли указано верно».</w:t>
      </w:r>
    </w:p>
    <w:p w:rsidR="00826E1F" w:rsidRDefault="004252C5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вопросам, касающимся возврата излишне вн</w:t>
      </w:r>
      <w:r>
        <w:rPr>
          <w:rFonts w:ascii="Segoe UI" w:hAnsi="Segoe UI" w:cs="Segoe UI"/>
          <w:sz w:val="24"/>
          <w:szCs w:val="24"/>
        </w:rPr>
        <w:t>есенной в бюджет госпошлины, рекомендуется обратиться за консультацией к специалистам ведомства по номеру телефона 8 (846) 339-17-46.</w:t>
      </w:r>
    </w:p>
    <w:p w:rsidR="00826E1F" w:rsidRDefault="004252C5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Возврат излишне уплаченной (взысканной) суммы государственной пошлины производится в течение одного месяца со дня подачи з</w:t>
      </w:r>
      <w:r>
        <w:rPr>
          <w:rFonts w:ascii="Segoe UI" w:hAnsi="Segoe UI" w:cs="Segoe UI"/>
          <w:sz w:val="24"/>
          <w:szCs w:val="24"/>
        </w:rPr>
        <w:t xml:space="preserve">аявления о возврате. Право подать такое заявление сохраняется на протяжении трех лет со дня уплаты госпошлины. </w:t>
      </w:r>
    </w:p>
    <w:p w:rsidR="00826E1F" w:rsidRDefault="004252C5">
      <w:pPr>
        <w:suppressAutoHyphens/>
        <w:autoSpaceDE w:val="0"/>
        <w:autoSpaceDN w:val="0"/>
        <w:adjustRightInd w:val="0"/>
        <w:spacing w:before="240" w:after="0" w:line="276" w:lineRule="auto"/>
        <w:jc w:val="both"/>
        <w:rPr>
          <w:rFonts w:ascii="Segoe UI" w:hAnsi="Segoe UI" w:cs="Segoe U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826E1F" w:rsidRDefault="004252C5"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</w:rPr>
        <w:t xml:space="preserve">(846) 33-22-555, 8 927 690 73 51, </w:t>
      </w:r>
      <w:hyperlink r:id="rId8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</w:p>
    <w:p w:rsidR="00826E1F" w:rsidRDefault="00826E1F"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</w:p>
    <w:p w:rsidR="00826E1F" w:rsidRDefault="00826E1F"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</w:p>
    <w:p w:rsidR="00826E1F" w:rsidRDefault="00826E1F"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</w:p>
    <w:p w:rsidR="00826E1F" w:rsidRDefault="00826E1F"/>
    <w:sectPr w:rsidR="0082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37FC"/>
    <w:multiLevelType w:val="hybridMultilevel"/>
    <w:tmpl w:val="B75482E6"/>
    <w:lvl w:ilvl="0" w:tplc="763A2EB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1F"/>
    <w:rsid w:val="004252C5"/>
    <w:rsid w:val="0082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2FE1-5FF3-4C3D-9F87-E587A1B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ru/site/fiz/zaregistrirovat-nedvizhimoe-imushchestvo-/stoimost-uslug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2606-AE79-4AFC-8E20-649C6BF5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26</cp:revision>
  <cp:lastPrinted>2019-10-21T05:30:00Z</cp:lastPrinted>
  <dcterms:created xsi:type="dcterms:W3CDTF">2019-10-21T05:38:00Z</dcterms:created>
  <dcterms:modified xsi:type="dcterms:W3CDTF">2019-11-05T07:57:00Z</dcterms:modified>
</cp:coreProperties>
</file>