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18" w:rsidRPr="009C5BF6" w:rsidRDefault="00E16518" w:rsidP="009C5BF6">
      <w:pPr>
        <w:pStyle w:val="2"/>
        <w:shd w:val="clear" w:color="auto" w:fill="auto"/>
        <w:spacing w:line="497" w:lineRule="exact"/>
        <w:ind w:left="62" w:right="62" w:firstLine="397"/>
        <w:jc w:val="both"/>
        <w:rPr>
          <w:sz w:val="28"/>
        </w:rPr>
      </w:pPr>
      <w:r w:rsidRPr="009C5BF6">
        <w:rPr>
          <w:sz w:val="28"/>
        </w:rPr>
        <w:t>День народного единства является важнейшим государственным праздником, направленным на укрепление единства российского народа на основе общих для всех россиян предметов гордости.</w:t>
      </w:r>
    </w:p>
    <w:p w:rsidR="00E16518" w:rsidRPr="009C5BF6" w:rsidRDefault="00E16518" w:rsidP="009C5BF6">
      <w:pPr>
        <w:pStyle w:val="2"/>
        <w:shd w:val="clear" w:color="auto" w:fill="auto"/>
        <w:spacing w:line="482" w:lineRule="exact"/>
        <w:ind w:left="62" w:right="62" w:firstLine="397"/>
        <w:jc w:val="both"/>
        <w:rPr>
          <w:sz w:val="28"/>
        </w:rPr>
      </w:pPr>
      <w:r w:rsidRPr="009C5BF6">
        <w:rPr>
          <w:sz w:val="28"/>
        </w:rPr>
        <w:t>Организация и проведение на территории муниципальных образований Самарской области мероприятий, посвященных Дню народного единства, открывает широкие возможности для решения важнейшей задачи современного российского общества - формирования гражданственности</w:t>
      </w:r>
      <w:r w:rsidR="009C5BF6" w:rsidRPr="009C5BF6">
        <w:rPr>
          <w:sz w:val="28"/>
        </w:rPr>
        <w:t xml:space="preserve"> </w:t>
      </w:r>
      <w:r w:rsidRPr="009C5BF6">
        <w:rPr>
          <w:sz w:val="28"/>
        </w:rPr>
        <w:t>и патриотического самосознания.</w:t>
      </w:r>
    </w:p>
    <w:p w:rsidR="009C5BF6" w:rsidRPr="009C5BF6" w:rsidRDefault="009C5BF6" w:rsidP="009C5BF6">
      <w:pPr>
        <w:pStyle w:val="2"/>
        <w:spacing w:line="482" w:lineRule="exact"/>
        <w:ind w:left="62" w:right="62" w:firstLine="397"/>
        <w:jc w:val="both"/>
        <w:rPr>
          <w:sz w:val="28"/>
        </w:rPr>
      </w:pPr>
      <w:proofErr w:type="gramStart"/>
      <w:r w:rsidRPr="009C5BF6">
        <w:rPr>
          <w:sz w:val="28"/>
        </w:rPr>
        <w:t>На основании вышеизложенного рекомендуем при подготовке и проведении мероприятий, посвященных Дню народного единства, использовать формы проведения мероприятий с максимальным охватом участников (использование о</w:t>
      </w:r>
      <w:r w:rsidRPr="009C5BF6">
        <w:rPr>
          <w:sz w:val="28"/>
        </w:rPr>
        <w:t xml:space="preserve">ткрытых площадок или площадок с </w:t>
      </w:r>
      <w:r w:rsidRPr="009C5BF6">
        <w:rPr>
          <w:sz w:val="28"/>
        </w:rPr>
        <w:t>максимальным количеством мест), организацией тематических выставок, интерактивных площадок, концертных программ и др.,</w:t>
      </w:r>
      <w:proofErr w:type="gramEnd"/>
    </w:p>
    <w:p w:rsidR="009C5BF6" w:rsidRPr="009C5BF6" w:rsidRDefault="009C5BF6" w:rsidP="009C5BF6">
      <w:pPr>
        <w:pStyle w:val="2"/>
        <w:spacing w:line="482" w:lineRule="exact"/>
        <w:ind w:left="62" w:right="62" w:firstLine="397"/>
        <w:jc w:val="both"/>
        <w:rPr>
          <w:sz w:val="28"/>
        </w:rPr>
      </w:pPr>
      <w:r w:rsidRPr="009C5BF6">
        <w:rPr>
          <w:sz w:val="28"/>
        </w:rPr>
        <w:t xml:space="preserve">В этой связи целесообразно предусмотреть проведение </w:t>
      </w:r>
      <w:proofErr w:type="gramStart"/>
      <w:r w:rsidRPr="009C5BF6">
        <w:rPr>
          <w:sz w:val="28"/>
        </w:rPr>
        <w:t>следующих</w:t>
      </w:r>
      <w:proofErr w:type="gramEnd"/>
    </w:p>
    <w:p w:rsidR="009C5BF6" w:rsidRPr="009C5BF6" w:rsidRDefault="009C5BF6" w:rsidP="009C5BF6">
      <w:pPr>
        <w:pStyle w:val="2"/>
        <w:spacing w:line="482" w:lineRule="exact"/>
        <w:ind w:left="62" w:right="62" w:firstLine="397"/>
        <w:jc w:val="both"/>
        <w:rPr>
          <w:sz w:val="28"/>
        </w:rPr>
      </w:pPr>
      <w:r w:rsidRPr="009C5BF6">
        <w:rPr>
          <w:sz w:val="28"/>
        </w:rPr>
        <w:t>мероприятий:</w:t>
      </w:r>
    </w:p>
    <w:p w:rsidR="009C5BF6" w:rsidRPr="009C5BF6" w:rsidRDefault="009C5BF6" w:rsidP="004E0B94">
      <w:pPr>
        <w:pStyle w:val="2"/>
        <w:numPr>
          <w:ilvl w:val="0"/>
          <w:numId w:val="1"/>
        </w:numPr>
        <w:spacing w:line="482" w:lineRule="exact"/>
        <w:ind w:right="62"/>
        <w:jc w:val="both"/>
        <w:rPr>
          <w:sz w:val="28"/>
        </w:rPr>
      </w:pPr>
      <w:r w:rsidRPr="009C5BF6">
        <w:rPr>
          <w:sz w:val="28"/>
        </w:rPr>
        <w:t>Акция «Ночь искусств» с 4 на 5 ноября 2018 года;</w:t>
      </w:r>
    </w:p>
    <w:p w:rsidR="009C5BF6" w:rsidRPr="009C5BF6" w:rsidRDefault="009C5BF6" w:rsidP="004E0B94">
      <w:pPr>
        <w:pStyle w:val="2"/>
        <w:numPr>
          <w:ilvl w:val="0"/>
          <w:numId w:val="1"/>
        </w:numPr>
        <w:spacing w:line="482" w:lineRule="exact"/>
        <w:ind w:right="62"/>
        <w:jc w:val="both"/>
        <w:rPr>
          <w:sz w:val="28"/>
        </w:rPr>
      </w:pPr>
      <w:r w:rsidRPr="009C5BF6">
        <w:rPr>
          <w:sz w:val="28"/>
        </w:rPr>
        <w:t>Большой этнографический диктант 2 ноября 2018 года;</w:t>
      </w:r>
      <w:bookmarkStart w:id="0" w:name="_GoBack"/>
      <w:bookmarkEnd w:id="0"/>
    </w:p>
    <w:p w:rsidR="009C5BF6" w:rsidRPr="009C5BF6" w:rsidRDefault="009C5BF6" w:rsidP="004E0B94">
      <w:pPr>
        <w:pStyle w:val="2"/>
        <w:numPr>
          <w:ilvl w:val="0"/>
          <w:numId w:val="1"/>
        </w:numPr>
        <w:spacing w:line="482" w:lineRule="exact"/>
        <w:ind w:right="62"/>
        <w:jc w:val="both"/>
        <w:rPr>
          <w:sz w:val="28"/>
        </w:rPr>
      </w:pPr>
      <w:r w:rsidRPr="009C5BF6">
        <w:rPr>
          <w:sz w:val="28"/>
        </w:rPr>
        <w:t>Открытые уроки в школах накануне Дня народного единства, посвященные празднику (подробные консультации по вопросам проведения этих мероприятий можно получить в соответствующих органах исполнительной власти Самарской области).</w:t>
      </w:r>
    </w:p>
    <w:p w:rsidR="009C5BF6" w:rsidRPr="009C5BF6" w:rsidRDefault="009C5BF6" w:rsidP="009C5BF6">
      <w:pPr>
        <w:pStyle w:val="2"/>
        <w:shd w:val="clear" w:color="auto" w:fill="auto"/>
        <w:spacing w:line="482" w:lineRule="exact"/>
        <w:ind w:left="62" w:right="62" w:firstLine="397"/>
        <w:jc w:val="both"/>
        <w:rPr>
          <w:sz w:val="28"/>
        </w:rPr>
      </w:pPr>
      <w:r w:rsidRPr="009C5BF6">
        <w:rPr>
          <w:sz w:val="28"/>
        </w:rPr>
        <w:t>Также необходимо оказать поддержку в организации общественных молодежных спортивных и культурных акций (</w:t>
      </w:r>
      <w:proofErr w:type="spellStart"/>
      <w:r w:rsidRPr="009C5BF6">
        <w:rPr>
          <w:sz w:val="28"/>
        </w:rPr>
        <w:t>флешмобов</w:t>
      </w:r>
      <w:proofErr w:type="spellEnd"/>
      <w:r w:rsidRPr="009C5BF6">
        <w:rPr>
          <w:sz w:val="28"/>
        </w:rPr>
        <w:t>).</w:t>
      </w:r>
    </w:p>
    <w:p w:rsidR="00E16518" w:rsidRDefault="00E16518"/>
    <w:sectPr w:rsidR="00E16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2AC"/>
    <w:multiLevelType w:val="hybridMultilevel"/>
    <w:tmpl w:val="B53E853E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A7"/>
    <w:rsid w:val="004E0B94"/>
    <w:rsid w:val="007A4DBE"/>
    <w:rsid w:val="009C5BF6"/>
    <w:rsid w:val="00BF02A7"/>
    <w:rsid w:val="00E1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16518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E16518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16518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E16518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 Похвистневский</dc:creator>
  <cp:keywords/>
  <dc:description/>
  <cp:lastModifiedBy>мр Похвистневский</cp:lastModifiedBy>
  <cp:revision>2</cp:revision>
  <dcterms:created xsi:type="dcterms:W3CDTF">2018-10-24T06:48:00Z</dcterms:created>
  <dcterms:modified xsi:type="dcterms:W3CDTF">2018-10-24T07:17:00Z</dcterms:modified>
</cp:coreProperties>
</file>