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jc w:val="both"/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22 июня</w:t>
      </w:r>
    </w:p>
    <w:p>
      <w:pPr>
        <w:spacing w:after="0"/>
        <w:jc w:val="both"/>
        <w:rPr>
          <w:rFonts w:ascii="Segoe UI" w:hAnsi="Segoe UI" w:cs="Segoe UI"/>
          <w:b/>
          <w:sz w:val="28"/>
          <w:szCs w:val="28"/>
        </w:rPr>
      </w:pPr>
    </w:p>
    <w:p>
      <w:pPr>
        <w:spacing w:after="0"/>
        <w:jc w:val="both"/>
        <w:rPr>
          <w:rFonts w:ascii="Segoe UI" w:hAnsi="Segoe UI" w:cs="Segoe UI"/>
          <w:b/>
          <w:sz w:val="28"/>
          <w:szCs w:val="28"/>
        </w:rPr>
      </w:pPr>
    </w:p>
    <w:p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О регистрации недвижимости для молодежи</w:t>
      </w:r>
    </w:p>
    <w:p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</w:p>
    <w:p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В преддверии Дня молодежи Управление </w:t>
      </w:r>
      <w:proofErr w:type="spellStart"/>
      <w:r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по Самарской области традиционно провело прямую линию для людей до 35 лет.  На вопросы о регистрации недвижимости жителям Самарской области ответил заместитель начальника отдела правового обеспечения Константин Минин. </w:t>
      </w:r>
    </w:p>
    <w:p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</w:p>
    <w:p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- Подал заявление о регистрации прав, но мне не выдали свидетельство, а дали только выписку. Почему?</w:t>
      </w:r>
    </w:p>
    <w:p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С 2015 года свидетельство о регистрации права не выдается. Подтверждением наличия зарегистрированного права собственности является исключительно сама запись в Едином государственном реестре недвижимости, а документом, подтверждающим проведенную регистрацию, является выписка из него. </w:t>
      </w:r>
    </w:p>
    <w:p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b/>
          <w:sz w:val="24"/>
          <w:szCs w:val="24"/>
        </w:rPr>
        <w:t xml:space="preserve">Купила квартиру в новом многоквартирном доме. Территорию возле дома не обустраивают. Застройщик говорит, что это его территория, но это же общее имущество жильцов? Как нам ее оформить? </w:t>
      </w:r>
    </w:p>
    <w:p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Прилегающая территория, которую Вы описываете, не является общим имуществом собственников многоквартирного дома. По вопросу отсутствия благоустройства необходимо обратиться в управляющую компанию либо в администрацию района. Но сначала необходимо выяснить вид разрешенного использования этого земельного участка. Если он предназначен под благоустройство территории, а по факту благоустройства нет, то это предмет для проверки муниципального земельного контроля. Но если вид разрешенного использования – под застройку, то здесь на законном основании может появиться еще один дом. </w:t>
      </w:r>
    </w:p>
    <w:p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- Можно ли получить участок для дачи бесплатно? </w:t>
      </w:r>
    </w:p>
    <w:p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Согласно Земельному кодексу Российской Федерации, на сегодня действует общий принцип платности предоставления земельного участка, через торги.  Основания бесплатного предоставления земельных участков, в том числе и дачных, для </w:t>
      </w:r>
      <w:r>
        <w:rPr>
          <w:rFonts w:ascii="Segoe UI" w:hAnsi="Segoe UI" w:cs="Segoe UI"/>
          <w:sz w:val="24"/>
          <w:szCs w:val="24"/>
        </w:rPr>
        <w:lastRenderedPageBreak/>
        <w:t xml:space="preserve">отдельных категорий граждан определены в законе Самарской области №94-ГД. Закон можно почитать в интернете и посмотреть, подпадаете ли Вы под его действие либо получить консультацию на личном приеме в Управлении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 у начальника отдела правового обеспечения. </w:t>
      </w:r>
    </w:p>
    <w:p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- Сдала документы на регистрацию права в МФЦ. Через сколько мне зарегистрируют недвижимость?</w:t>
      </w:r>
    </w:p>
    <w:p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Непосредственно регистрация права осуществляется Управлением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за 5 рабочих дней. </w:t>
      </w:r>
    </w:p>
    <w:p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- Мне нужно зарегистрировать квартиру, которую купил в Москве. Но живу я в Самаре. Могу ли я это сделать через И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>нтернет?</w:t>
      </w:r>
    </w:p>
    <w:p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На сегодня можно подать документы по так называемому экстерриториальному принципу – то есть вне зависимости от места нахождения объекта недвижимости. В том числе Вы можете подать документы в электронном виде через сайт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, и в этом случае размер государственной пошлины будет на 30% меньше. Срок регистрации составит пять рабочих дней. При подаче документов в электронном виде потребуется электронная цифровая подпись. Организации, уполномоченные выдавать такие подписи, опубликованы на сайте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</w:p>
    <w:p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CA223-FDF3-4DF6-87B6-9223DCCB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44</cp:revision>
  <dcterms:created xsi:type="dcterms:W3CDTF">2018-06-22T07:33:00Z</dcterms:created>
  <dcterms:modified xsi:type="dcterms:W3CDTF">2018-06-22T09:51:00Z</dcterms:modified>
</cp:coreProperties>
</file>