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50" w:rsidRPr="00072A50" w:rsidRDefault="00072A50" w:rsidP="00072A50">
      <w:pPr>
        <w:pStyle w:val="a3"/>
        <w:jc w:val="center"/>
        <w:rPr>
          <w:b/>
        </w:rPr>
      </w:pPr>
      <w:r w:rsidRPr="00072A50">
        <w:rPr>
          <w:b/>
        </w:rPr>
        <w:t>Почта России запускает общефедеральную программу в поддержку печатной индустрии</w:t>
      </w:r>
    </w:p>
    <w:p w:rsidR="00072A50" w:rsidRDefault="00072A50" w:rsidP="00072A50">
      <w:pPr>
        <w:pStyle w:val="a3"/>
        <w:jc w:val="center"/>
      </w:pPr>
      <w:r>
        <w:rPr>
          <w:noProof/>
        </w:rPr>
        <w:drawing>
          <wp:inline distT="0" distB="0" distL="0" distR="0" wp14:anchorId="4E82DDD8" wp14:editId="0D858701">
            <wp:extent cx="4861560" cy="2720340"/>
            <wp:effectExtent l="0" t="0" r="0" b="3810"/>
            <wp:docPr id="1" name="Рисунок 1" descr="http://pohr.ru/wps/wp-content/uploads/2017/10/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hr.ru/wps/wp-content/uploads/2017/10/Сним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A50" w:rsidRDefault="00072A50" w:rsidP="00072A50">
      <w:pPr>
        <w:pStyle w:val="a3"/>
        <w:jc w:val="both"/>
      </w:pPr>
      <w:r>
        <w:t xml:space="preserve">В течение октября-ноября Почта России по всей стране проводит акцию активных продаж прессы и книг «Читаем с Почтой». Клиенты почтовых отделений за покупку газет и журналов на сумму свыше 100 рублей или книг на сумму более 500 рублей смогут получить в подарок книгу или </w:t>
      </w:r>
      <w:proofErr w:type="spellStart"/>
      <w:r>
        <w:t>световозвращающий</w:t>
      </w:r>
      <w:proofErr w:type="spellEnd"/>
      <w:r>
        <w:t xml:space="preserve"> брелок, который позволяет обеспечить дополнительную безопасность людей на дорогах.</w:t>
      </w:r>
      <w:r>
        <w:br/>
        <w:t>Акция «Читаем с Почтой» направлена на популяризацию чтения среди населения, а также на поддержку и стимулирование розничных продаж печатной и книжной продукции. Впервые она пройдет в почтовых отделениях всех филиалов Почты России. К акции присоединились федеральные и региональные издательства, дистрибьюторы прессы и книг.</w:t>
      </w:r>
      <w:r>
        <w:br/>
        <w:t>В почтовых отделениях читателям по привлекательным ценам будет доступен широкий ассортимент периодических изданий, а также книг самой разной тематики и жанров: детской литературы, классики, книг о войне, научно-популярной, прикладной и современной художественной литературы. Участники акции смогут выбрать атласы, альбомы, книги в традиционном или «карманном» формате.</w:t>
      </w:r>
      <w:bookmarkStart w:id="0" w:name="_GoBack"/>
      <w:bookmarkEnd w:id="0"/>
    </w:p>
    <w:p w:rsidR="005025D0" w:rsidRDefault="005025D0"/>
    <w:sectPr w:rsidR="0050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50"/>
    <w:rsid w:val="00072A50"/>
    <w:rsid w:val="0050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2EE9"/>
  <w15:chartTrackingRefBased/>
  <w15:docId w15:val="{B5DC4094-F8EA-43F4-A938-2D57DAAA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Хватов Андрей Игоревич</dc:creator>
  <cp:keywords/>
  <dc:description/>
  <cp:lastModifiedBy>Хватов Андрей Игоревич</cp:lastModifiedBy>
  <cp:revision>1</cp:revision>
  <dcterms:created xsi:type="dcterms:W3CDTF">2017-10-02T07:00:00Z</dcterms:created>
  <dcterms:modified xsi:type="dcterms:W3CDTF">2017-10-02T07:03:00Z</dcterms:modified>
</cp:coreProperties>
</file>