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административной ответственности за неуплату экологического сбора</w:t>
      </w:r>
      <w:r>
        <w:rPr>
          <w:rFonts w:ascii="Times New Roman" w:hAnsi="Times New Roman"/>
          <w:sz w:val="28"/>
        </w:rPr>
        <w:t xml:space="preserve">. </w:t>
      </w:r>
    </w:p>
    <w:p w14:paraId="02000000">
      <w:pPr>
        <w:pStyle w:val="Style_2"/>
        <w:widowControl w:val="1"/>
        <w:spacing w:after="0" w:before="0" w:line="192" w:lineRule="atLeast"/>
        <w:ind w:firstLine="0"/>
        <w:jc w:val="both"/>
        <w:rPr>
          <w:sz w:val="28"/>
        </w:rPr>
      </w:pPr>
    </w:p>
    <w:p w14:paraId="03000000">
      <w:pPr>
        <w:pStyle w:val="Style_2"/>
        <w:widowControl w:val="1"/>
        <w:spacing w:after="0" w:before="0" w:line="192" w:lineRule="atLeast"/>
        <w:ind w:firstLine="0" w:left="709"/>
        <w:jc w:val="both"/>
        <w:rPr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-29210</wp:posOffset>
            </wp:positionH>
            <wp:positionV relativeFrom="page">
              <wp:posOffset>2545080</wp:posOffset>
            </wp:positionV>
            <wp:extent cx="2083081" cy="2864761"/>
            <wp:effectExtent b="0" l="0" r="0" t="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083081" cy="28647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>Похвистневский межрайонный прокурор Дубков О.В. разъясняет:</w:t>
      </w:r>
    </w:p>
    <w:p w14:paraId="04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5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  <w:sz w:val="28"/>
        </w:rPr>
      </w:pPr>
      <w:r>
        <w:rPr>
          <w:sz w:val="28"/>
        </w:rPr>
        <w:t>С 03 марта 2026 года вступают в силу изменения в Кодекс Российской Федерации об административных правонарушениях в части введения административной ответственности за н</w:t>
      </w:r>
      <w:r>
        <w:rPr>
          <w:b w:val="0"/>
          <w:sz w:val="28"/>
        </w:rPr>
        <w:t>еуплату в установленный срок экологического сбора.</w:t>
      </w:r>
    </w:p>
    <w:p w14:paraId="06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Федеральным законом </w:t>
      </w:r>
      <w:r>
        <w:rPr>
          <w:b w:val="0"/>
          <w:sz w:val="28"/>
        </w:rPr>
        <w:t>Федеральный закон от 20.02.2026 № 31-ФЗ «</w:t>
      </w:r>
      <w:r>
        <w:rPr>
          <w:b w:val="0"/>
          <w:sz w:val="28"/>
        </w:rPr>
        <w:t>О внесении изменений в Кодекс Российской Федерации об административных правонарушениях» внесены изменения в статью 8.41.1 КоАП РФ.</w:t>
      </w:r>
    </w:p>
    <w:p w14:paraId="07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Согласно диспозиции указанной статьи н</w:t>
      </w:r>
      <w:r>
        <w:rPr>
          <w:b w:val="0"/>
          <w:sz w:val="28"/>
        </w:rPr>
        <w:t xml:space="preserve">еуплата в установленный срок экологического сбора </w:t>
      </w:r>
      <w:r>
        <w:rPr>
          <w:b w:val="0"/>
          <w:sz w:val="28"/>
        </w:rPr>
        <w:t>влечет наложение административного штрафа на должностных лиц в размере от пяти тысяч до семи тысяч рублей; на лиц, осуществляющих предпринимательскую деятельность без образования юридического лица, - в трехкратном размере неуплаченной суммы экологического сбора, но не менее двухсот пятидесяти тысяч рублей; на юридических лиц - в трехкратном размере неуплаченной суммы экологического сбора, но не менее пятисот тысяч рублей.</w:t>
      </w:r>
    </w:p>
    <w:p w14:paraId="08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</w:p>
    <w:p w14:paraId="09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  <w:r>
        <w:br/>
      </w:r>
    </w:p>
    <w:p w14:paraId="0A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B000000">
      <w:pPr>
        <w:pStyle w:val="Style_2"/>
        <w:widowControl w:val="1"/>
        <w:spacing w:after="0" w:before="0" w:line="192" w:lineRule="atLeast"/>
        <w:ind w:firstLine="360"/>
        <w:jc w:val="both"/>
        <w:rPr>
          <w:sz w:val="28"/>
        </w:rPr>
      </w:pPr>
      <w:r>
        <w:rPr>
          <w:sz w:val="28"/>
        </w:rPr>
        <w:br/>
      </w:r>
    </w:p>
    <w:p w14:paraId="0C000000">
      <w:pPr>
        <w:pStyle w:val="Style_2"/>
        <w:widowControl w:val="1"/>
        <w:spacing w:after="0" w:before="112" w:line="192" w:lineRule="atLeast"/>
        <w:ind w:firstLine="360"/>
        <w:jc w:val="both"/>
        <w:rPr>
          <w:sz w:val="28"/>
        </w:rPr>
      </w:pPr>
    </w:p>
    <w:p w14:paraId="0D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</w:p>
    <w:sectPr>
      <w:pgSz w:h="16838" w:orient="portrait" w:w="11906"/>
      <w:pgMar w:bottom="1440" w:footer="0" w:gutter="0" w:header="0" w:left="1133" w:right="566" w:top="144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ConsPlusTextList"/>
    <w:link w:val="Style_6_ch"/>
    <w:pPr>
      <w:widowControl w:val="0"/>
      <w:ind/>
    </w:pPr>
    <w:rPr>
      <w:rFonts w:ascii="Times New Roman" w:hAnsi="Times New Roman"/>
      <w:sz w:val="24"/>
    </w:rPr>
  </w:style>
  <w:style w:styleId="Style_6_ch" w:type="character">
    <w:name w:val="ConsPlusTextList"/>
    <w:link w:val="Style_6"/>
    <w:rPr>
      <w:rFonts w:ascii="Times New Roman" w:hAnsi="Times New Roman"/>
      <w:sz w:val="24"/>
    </w:rPr>
  </w:style>
  <w:style w:styleId="Style_7" w:type="paragraph">
    <w:name w:val="toc 6"/>
    <w:next w:val="Style_3"/>
    <w:link w:val="Style_7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ConsPlusTextList"/>
    <w:link w:val="Style_11_ch"/>
    <w:pPr>
      <w:widowControl w:val="0"/>
      <w:ind/>
    </w:pPr>
    <w:rPr>
      <w:rFonts w:ascii="Times New Roman" w:hAnsi="Times New Roman"/>
      <w:sz w:val="24"/>
    </w:rPr>
  </w:style>
  <w:style w:styleId="Style_11_ch" w:type="character">
    <w:name w:val="ConsPlusTextList"/>
    <w:link w:val="Style_11"/>
    <w:rPr>
      <w:rFonts w:ascii="Times New Roman" w:hAnsi="Times New Roman"/>
      <w:sz w:val="24"/>
    </w:rPr>
  </w:style>
  <w:style w:styleId="Style_1" w:type="paragraph">
    <w:name w:val="ConsPlusTitle"/>
    <w:link w:val="Style_1_ch"/>
    <w:pPr>
      <w:widowControl w:val="0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12" w:type="paragraph">
    <w:name w:val="ConsPlusNonformat"/>
    <w:link w:val="Style_12_ch"/>
    <w:pPr>
      <w:widowControl w:val="0"/>
      <w:ind/>
    </w:pPr>
    <w:rPr>
      <w:rFonts w:ascii="Courier New" w:hAnsi="Courier New"/>
      <w:sz w:val="20"/>
    </w:rPr>
  </w:style>
  <w:style w:styleId="Style_12_ch" w:type="character">
    <w:name w:val="ConsPlusNonformat"/>
    <w:link w:val="Style_12"/>
    <w:rPr>
      <w:rFonts w:ascii="Courier New" w:hAnsi="Courier New"/>
      <w:sz w:val="20"/>
    </w:rPr>
  </w:style>
  <w:style w:styleId="Style_13" w:type="paragraph">
    <w:name w:val="toc 3"/>
    <w:next w:val="Style_3"/>
    <w:link w:val="Style_13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3"/>
    <w:link w:val="Style_15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" w:type="paragraph">
    <w:name w:val="Normal (Web)"/>
    <w:basedOn w:val="Style_3"/>
    <w:link w:val="Style_2_ch"/>
    <w:pPr>
      <w:widowControl w:val="1"/>
      <w:spacing w:afterAutospacing="on" w:beforeAutospacing="on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0" w:type="paragraph">
    <w:name w:val="ConsPlusTitlePage"/>
    <w:link w:val="Style_20_ch"/>
    <w:pPr>
      <w:widowControl w:val="0"/>
      <w:ind/>
    </w:pPr>
    <w:rPr>
      <w:rFonts w:ascii="Tahoma" w:hAnsi="Tahoma"/>
      <w:sz w:val="20"/>
    </w:rPr>
  </w:style>
  <w:style w:styleId="Style_20_ch" w:type="character">
    <w:name w:val="ConsPlusTitlePage"/>
    <w:link w:val="Style_20"/>
    <w:rPr>
      <w:rFonts w:ascii="Tahoma" w:hAnsi="Tahoma"/>
      <w:sz w:val="20"/>
    </w:rPr>
  </w:style>
  <w:style w:styleId="Style_21" w:type="paragraph">
    <w:name w:val="toc 9"/>
    <w:next w:val="Style_3"/>
    <w:link w:val="Style_21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3"/>
    <w:link w:val="Style_22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3"/>
    <w:link w:val="Style_23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ConsPlusDocList"/>
    <w:link w:val="Style_24_ch"/>
    <w:pPr>
      <w:widowControl w:val="0"/>
      <w:ind/>
    </w:pPr>
    <w:rPr>
      <w:rFonts w:ascii="Tahoma" w:hAnsi="Tahoma"/>
      <w:sz w:val="18"/>
    </w:rPr>
  </w:style>
  <w:style w:styleId="Style_24_ch" w:type="character">
    <w:name w:val="ConsPlusDocList"/>
    <w:link w:val="Style_24"/>
    <w:rPr>
      <w:rFonts w:ascii="Tahoma" w:hAnsi="Tahoma"/>
      <w:sz w:val="18"/>
    </w:rPr>
  </w:style>
  <w:style w:styleId="Style_25" w:type="paragraph">
    <w:name w:val="Subtitle"/>
    <w:next w:val="Style_3"/>
    <w:link w:val="Style_25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Title"/>
    <w:next w:val="Style_3"/>
    <w:link w:val="Style_27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ConsPlusCell"/>
    <w:link w:val="Style_28_ch"/>
    <w:pPr>
      <w:widowControl w:val="0"/>
      <w:ind/>
    </w:pPr>
    <w:rPr>
      <w:rFonts w:ascii="Courier New" w:hAnsi="Courier New"/>
      <w:sz w:val="20"/>
    </w:rPr>
  </w:style>
  <w:style w:styleId="Style_28_ch" w:type="character">
    <w:name w:val="ConsPlusCell"/>
    <w:link w:val="Style_28"/>
    <w:rPr>
      <w:rFonts w:ascii="Courier New" w:hAnsi="Courier New"/>
      <w:sz w:val="20"/>
    </w:rPr>
  </w:style>
  <w:style w:styleId="Style_29" w:type="paragraph">
    <w:name w:val="heading 4"/>
    <w:next w:val="Style_3"/>
    <w:link w:val="Style_29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ConsPlusNormal"/>
    <w:link w:val="Style_30_ch"/>
    <w:pPr>
      <w:widowControl w:val="0"/>
      <w:ind/>
    </w:pPr>
    <w:rPr>
      <w:rFonts w:ascii="Times New Roman" w:hAnsi="Times New Roman"/>
      <w:sz w:val="24"/>
    </w:rPr>
  </w:style>
  <w:style w:styleId="Style_30_ch" w:type="character">
    <w:name w:val="ConsPlusNormal"/>
    <w:link w:val="Style_30"/>
    <w:rPr>
      <w:rFonts w:ascii="Times New Roman" w:hAnsi="Times New Roman"/>
      <w:sz w:val="24"/>
    </w:rPr>
  </w:style>
  <w:style w:styleId="Style_31" w:type="paragraph">
    <w:name w:val="heading 2"/>
    <w:next w:val="Style_3"/>
    <w:link w:val="Style_3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32" w:type="paragraph">
    <w:name w:val="ConsPlusJurTerm"/>
    <w:link w:val="Style_32_ch"/>
    <w:pPr>
      <w:widowControl w:val="0"/>
      <w:ind/>
    </w:pPr>
    <w:rPr>
      <w:rFonts w:ascii="Tahoma" w:hAnsi="Tahoma"/>
      <w:sz w:val="26"/>
    </w:rPr>
  </w:style>
  <w:style w:styleId="Style_32_ch" w:type="character">
    <w:name w:val="ConsPlusJurTerm"/>
    <w:link w:val="Style_32"/>
    <w:rPr>
      <w:rFonts w:ascii="Tahoma" w:hAnsi="Tahoma"/>
      <w:sz w:val="26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styles.xml" Type="http://schemas.openxmlformats.org/officeDocument/2006/relationships/styles"/>
  <Relationship Id="rId1" Target="media/1.jpeg" Type="http://schemas.openxmlformats.org/officeDocument/2006/relationships/image"/>
  <Relationship Id="rId7" Target="theme/theme1.xml" Type="http://schemas.openxmlformats.org/officeDocument/2006/relationships/theme"/>
  <Relationship Id="rId5" Target="stylesWithEffects.xml" Type="http://schemas.microsoft.com/office/2007/relationships/stylesWithEffect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6" Target="webSettings.xml" Type="http://schemas.openxmlformats.org/officeDocument/2006/relationships/webSettings"/>
</Relationships>

</file>

<file path=word/theme/theme1.xml><?xml version="1.0" encoding="utf-8"?>
<a:theme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MyOffice-CoreFramework-Android/40-1423.1132.10486.1056.1@7875681add7d56c228e5331fe7c51cf7b4fd13ed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2026-02-26T11:29:17Z</dcterms:created>
  <dcterms:modified xsi:type="dcterms:W3CDTF">2026-02-26T12:17:28Z</dcterms:modified>
</cp:coreProperties>
</file>