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168"/>
        <w:ind w:firstLine="0" w:left="0" w:right="0"/>
        <w:jc w:val="both"/>
        <w:rPr>
          <w:b w:val="1"/>
          <w:color w:val="000000"/>
          <w:u w:val="none"/>
        </w:rPr>
      </w:pPr>
      <w:r>
        <w:rPr>
          <w:b w:val="1"/>
          <w:color w:val="000000"/>
          <w:u w:val="none"/>
        </w:rPr>
        <w:t xml:space="preserve">О компенсации законным представителям </w:t>
      </w:r>
      <w:r>
        <w:rPr>
          <w:b w:val="1"/>
          <w:color w:val="000000"/>
          <w:u w:val="none"/>
        </w:rPr>
        <w:t>стоимости путевки в организациях отдыха детей и их оздоровления</w:t>
      </w:r>
    </w:p>
    <w:p w14:paraId="02000000">
      <w:pPr>
        <w:widowControl w:val="1"/>
        <w:spacing w:after="0" w:before="168"/>
        <w:ind w:firstLine="0" w:left="0" w:right="0"/>
        <w:jc w:val="both"/>
        <w:rPr>
          <w:b w:val="1"/>
          <w:color w:val="000000"/>
          <w:u w:val="none"/>
        </w:rPr>
      </w:pPr>
    </w:p>
    <w:p w14:paraId="03000000">
      <w:pPr>
        <w:widowControl w:val="1"/>
        <w:spacing w:after="0" w:before="168"/>
        <w:ind w:firstLine="709" w:left="0" w:right="0"/>
        <w:jc w:val="both"/>
        <w:rPr>
          <w:b w:val="0"/>
          <w:color w:val="000000"/>
          <w:u w:val="none"/>
        </w:rPr>
      </w:pPr>
      <w:r>
        <w:rPr>
          <w:b w:val="0"/>
          <w:strike w:val="0"/>
          <w:color w:val="000000"/>
          <w:u w:color="000000" w:val="none"/>
        </w:rPr>
        <w:t>Приказом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министерства социально-демографической и семейной политики Самарской области от 26.11.2025 № 847 «</w:t>
      </w:r>
      <w:r>
        <w:rPr>
          <w:b w:val="0"/>
          <w:color w:val="000000"/>
          <w:u w:val="none"/>
        </w:rPr>
        <w:t xml:space="preserve">Об утверждении Административного регламента министерства социально-демографической и семейной политики Самарской области по предоставлению государственной услуги «Предоставление компенсации стоимости путевки в организации отдыха детей и их оздоровления, расположенные на территории Самарской области, законному представителю ребенка, постоянно проживающего на территории Самарской области» и о признании утратившим силу приказа министерства социально-демографической и семейной политики Самарской области от 10.07.2025 N 460 «Об утверждении Административного регламента министерства социально-демографической и семейной политики Самарской области по предоставлению государственной услуги «Предоставление компенсации стоимости путевки в организации отдыха детей и их оздоровления, расположенные на территории Самарской области, законному представителю ребенка, постоянно проживающего на территории Самарской области» утвержден новый Административный регламент по предоставлению государственной услуги </w:t>
      </w:r>
      <w:r>
        <w:rPr>
          <w:b w:val="0"/>
          <w:color w:val="000000"/>
          <w:u w:val="none"/>
        </w:rPr>
        <w:t xml:space="preserve"> «Предоставление компенсации стоимости путевки в организации отдыха детей и их оздоровления, расположенные на территории Самарской области, законному представителю ребенка, постоянно проживающего на территории Самарской области».</w:t>
      </w:r>
    </w:p>
    <w:p w14:paraId="04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 </w:t>
      </w:r>
      <w:r>
        <w:rPr>
          <w:b w:val="0"/>
        </w:rPr>
        <w:tab/>
      </w:r>
      <w:r>
        <w:rPr>
          <w:b w:val="0"/>
        </w:rPr>
        <w:t>Административный регламент министерства социально-демографической и семейной политики Самарской области определяет требования, предъявляемые к порядку предоставления государственной услуги, сроки и последовательность действий (административных процедур) при предоставлении государственной услуги.</w:t>
      </w:r>
    </w:p>
    <w:p w14:paraId="05000000">
      <w:pPr>
        <w:widowControl w:val="1"/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Заявителем на получение государственной услуги является законный представитель (родитель, усыновитель, опекун, попечитель) ребенка в возрасте от 6 до 18 лет, постоянно проживающего на территории Самарской области. Законный представитель ребенка и ребенок должны являться гражданами Российской Федерации. Компенсация является единовременной выплатой, предоставляемой за счет средств областного бюджета законному представителю на каждого ребенка однократно в текущем календарном году за самостоятельно приобретенную путевку на отдых и оздоровление либо на отдых и досуг продолжительностью не менее 7 календарных дней (но не более 21 дня) в организацию отдыха детей и их оздоровления, состоящую в реестре организаций отдыха детей и их оздоровления Самарской области, расположенную на территории Самарской области, в летний период. Выплата компенсации осуществляется при условии обращения законного представителя ребенка за ее получением в уполномоченный орган не позднее 30 сентября текущего календарного года.</w:t>
      </w:r>
    </w:p>
    <w:p w14:paraId="06000000">
      <w:pPr>
        <w:widowControl w:val="1"/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Государственная услуга предоставляется на безвозмездной основе. Государственная пошлина или иная плата за предоставление государственной услуги не взимается.</w:t>
      </w:r>
    </w:p>
    <w:p w14:paraId="07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08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30.11.2025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2025-12-22T06:52:55Z</dcterms:created>
  <dcterms:modified xsi:type="dcterms:W3CDTF">2025-12-22T06:52:55Z</dcterms:modified>
</cp:coreProperties>
</file>