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  <w:color w:val="000000"/>
        </w:rPr>
      </w:pPr>
      <w:r>
        <w:rPr>
          <w:b w:val="1"/>
          <w:color w:val="000000"/>
        </w:rPr>
        <w:t>О бюджете Самарской области на 2026 год</w:t>
      </w:r>
    </w:p>
    <w:p w14:paraId="02000000">
      <w:pPr>
        <w:widowControl w:val="1"/>
        <w:spacing w:after="0" w:before="168"/>
        <w:ind w:firstLine="540" w:left="0" w:right="0"/>
        <w:jc w:val="both"/>
        <w:rPr>
          <w:b w:val="0"/>
        </w:rPr>
      </w:pPr>
    </w:p>
    <w:p w14:paraId="03000000">
      <w:pPr>
        <w:widowControl w:val="1"/>
        <w:spacing w:after="0" w:before="168"/>
        <w:ind w:firstLine="709" w:left="0" w:right="0"/>
        <w:jc w:val="both"/>
        <w:rPr>
          <w:b w:val="0"/>
        </w:rPr>
      </w:pPr>
      <w:r>
        <w:rPr>
          <w:b w:val="0"/>
          <w:strike w:val="0"/>
          <w:color w:val="000000"/>
          <w:u w:color="000000" w:val="none"/>
        </w:rPr>
        <w:t>Законом</w:t>
      </w:r>
      <w:r>
        <w:rPr>
          <w:b w:val="0"/>
        </w:rPr>
        <w:t xml:space="preserve"> </w:t>
      </w:r>
      <w:r>
        <w:rPr>
          <w:b w:val="0"/>
        </w:rPr>
        <w:t>Самарской области от 01.12.2025 № 122-ГД «</w:t>
      </w:r>
      <w:r>
        <w:rPr>
          <w:b w:val="0"/>
        </w:rPr>
        <w:t>Об областном бюджете на 2026 год и на плановый период 2027 и 2028 годов» у</w:t>
      </w:r>
      <w:r>
        <w:rPr>
          <w:b w:val="0"/>
        </w:rPr>
        <w:t>тверждены основные характеристики областного бюджета на 2026 год: общий объем доходов - 322434214 тыс. рублей; общий объем расходов - 352547047 тыс. рублей. Дефицит бюджета составил 30112833 тыс. рублей.</w:t>
      </w:r>
    </w:p>
    <w:p w14:paraId="04000000">
      <w:pPr>
        <w:widowControl w:val="1"/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Объем безвозмездных поступлений в доход областного бюджета в 2026 году утвержден в размере 26425459 тыс. рублей, из них субсидии, субвенции и иные межбюджетные трансферты, имеющие целевое назначение, в сумме 26361247 тыс. рублей.</w:t>
      </w:r>
    </w:p>
    <w:p w14:paraId="05000000">
      <w:pPr>
        <w:pStyle w:val="Style_1"/>
      </w:pPr>
    </w:p>
    <w:p w14:paraId="06000000">
      <w:pPr>
        <w:pStyle w:val="Style_1"/>
        <w:rPr>
          <w:b w:val="0"/>
        </w:rPr>
      </w:pPr>
      <w:r>
        <w:rPr>
          <w:b w:val="0"/>
        </w:rPr>
        <w:t>05.12.2025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2025-12-22T06:44:05Z</dcterms:created>
  <dcterms:modified xsi:type="dcterms:W3CDTF">2025-12-22T06:44:05Z</dcterms:modified>
</cp:coreProperties>
</file>