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9D" w:rsidRPr="00F2219D" w:rsidRDefault="00F2219D" w:rsidP="00F2219D">
      <w:pPr>
        <w:spacing w:line="276" w:lineRule="auto"/>
        <w:jc w:val="center"/>
        <w:rPr>
          <w:b/>
          <w:bCs/>
          <w:color w:val="000000"/>
          <w:kern w:val="36"/>
        </w:rPr>
      </w:pPr>
      <w:r w:rsidRPr="00F2219D">
        <w:rPr>
          <w:b/>
          <w:bCs/>
          <w:color w:val="000000"/>
          <w:kern w:val="36"/>
        </w:rPr>
        <w:t>Горячие сутки»</w:t>
      </w:r>
    </w:p>
    <w:p w:rsidR="00F2219D" w:rsidRDefault="00F2219D" w:rsidP="00F2219D">
      <w:pPr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F2219D">
        <w:rPr>
          <w:rFonts w:eastAsiaTheme="minorHAnsi"/>
          <w:lang w:eastAsia="en-US"/>
        </w:rPr>
        <w:t xml:space="preserve">23 июля в 10 часов 47 минут на пункт связи пожарно-спасательного отряда №35 противопожарной службы Самарской области поступило телефонное сообщение о том, что в 500 м. западнее от </w:t>
      </w:r>
      <w:proofErr w:type="spellStart"/>
      <w:r w:rsidRPr="00F2219D">
        <w:rPr>
          <w:rFonts w:eastAsiaTheme="minorHAnsi"/>
          <w:lang w:eastAsia="en-US"/>
        </w:rPr>
        <w:t>пос</w:t>
      </w:r>
      <w:proofErr w:type="gramStart"/>
      <w:r w:rsidRPr="00F2219D">
        <w:rPr>
          <w:rFonts w:eastAsiaTheme="minorHAnsi"/>
          <w:lang w:eastAsia="en-US"/>
        </w:rPr>
        <w:t>.А</w:t>
      </w:r>
      <w:proofErr w:type="gramEnd"/>
      <w:r w:rsidRPr="00F2219D">
        <w:rPr>
          <w:rFonts w:eastAsiaTheme="minorHAnsi"/>
          <w:lang w:eastAsia="en-US"/>
        </w:rPr>
        <w:t>тамановский</w:t>
      </w:r>
      <w:proofErr w:type="spellEnd"/>
      <w:r w:rsidRPr="00F2219D">
        <w:rPr>
          <w:rFonts w:eastAsiaTheme="minorHAnsi"/>
          <w:lang w:eastAsia="en-US"/>
        </w:rPr>
        <w:t xml:space="preserve"> до автодороги «</w:t>
      </w:r>
      <w:proofErr w:type="spellStart"/>
      <w:r w:rsidRPr="00F2219D">
        <w:rPr>
          <w:rFonts w:eastAsiaTheme="minorHAnsi"/>
          <w:lang w:eastAsia="en-US"/>
        </w:rPr>
        <w:t>Старопохвистнево-Исаково</w:t>
      </w:r>
      <w:proofErr w:type="spellEnd"/>
      <w:r w:rsidRPr="00F2219D">
        <w:rPr>
          <w:rFonts w:eastAsiaTheme="minorHAnsi"/>
          <w:lang w:eastAsia="en-US"/>
        </w:rPr>
        <w:t xml:space="preserve">» </w:t>
      </w:r>
      <w:r w:rsidRPr="00F2219D">
        <w:rPr>
          <w:rFonts w:eastAsiaTheme="minorHAnsi"/>
          <w:spacing w:val="2"/>
          <w:shd w:val="clear" w:color="auto" w:fill="FFFFFF"/>
          <w:lang w:eastAsia="en-US"/>
        </w:rPr>
        <w:t>в прицепе трактора </w:t>
      </w:r>
      <w:r w:rsidRPr="00F2219D">
        <w:rPr>
          <w:rFonts w:eastAsiaTheme="minorHAnsi"/>
          <w:lang w:eastAsia="en-US"/>
        </w:rPr>
        <w:t xml:space="preserve"> горит сено. На место вызова был направлен дежурный караул ПСЧ №102 </w:t>
      </w:r>
      <w:proofErr w:type="spellStart"/>
      <w:r w:rsidRPr="00F2219D">
        <w:rPr>
          <w:rFonts w:eastAsiaTheme="minorHAnsi"/>
          <w:lang w:eastAsia="en-US"/>
        </w:rPr>
        <w:t>г</w:t>
      </w:r>
      <w:proofErr w:type="gramStart"/>
      <w:r w:rsidRPr="00F2219D">
        <w:rPr>
          <w:rFonts w:eastAsiaTheme="minorHAnsi"/>
          <w:lang w:eastAsia="en-US"/>
        </w:rPr>
        <w:t>.П</w:t>
      </w:r>
      <w:proofErr w:type="gramEnd"/>
      <w:r w:rsidRPr="00F2219D">
        <w:rPr>
          <w:rFonts w:eastAsiaTheme="minorHAnsi"/>
          <w:lang w:eastAsia="en-US"/>
        </w:rPr>
        <w:t>охвистнево</w:t>
      </w:r>
      <w:proofErr w:type="spellEnd"/>
      <w:r w:rsidRPr="00F2219D">
        <w:rPr>
          <w:rFonts w:eastAsiaTheme="minorHAnsi"/>
          <w:lang w:eastAsia="en-US"/>
        </w:rPr>
        <w:t xml:space="preserve">. По прибытию к месту вызова, было установлено, что в ходе буксирования прицепа трактором МТЗ 82.1 груженного сеном, произошло возгорание сена в прицепе объемом 3,5 тонны. В 11 часов 08 минут пожар был локализован, а в 14 часов 55 минут пожар был ликвидирован полностью. Погибших и пострадавших нет. Причина пожара устанавливается. </w:t>
      </w:r>
    </w:p>
    <w:p w:rsidR="00AA5BF3" w:rsidRDefault="00AA5BF3" w:rsidP="00F2219D">
      <w:pPr>
        <w:spacing w:line="276" w:lineRule="auto"/>
        <w:ind w:firstLine="708"/>
        <w:jc w:val="both"/>
        <w:rPr>
          <w:rFonts w:eastAsiaTheme="minorHAnsi"/>
          <w:lang w:eastAsia="en-US"/>
        </w:rPr>
      </w:pPr>
    </w:p>
    <w:p w:rsidR="00AA5BF3" w:rsidRDefault="00AA5BF3" w:rsidP="00F2219D">
      <w:pPr>
        <w:spacing w:line="276" w:lineRule="auto"/>
        <w:ind w:firstLine="708"/>
        <w:jc w:val="both"/>
        <w:rPr>
          <w:rFonts w:eastAsiaTheme="minorHAnsi"/>
          <w:lang w:eastAsia="en-US"/>
        </w:rPr>
      </w:pPr>
    </w:p>
    <w:p w:rsidR="00AA5BF3" w:rsidRPr="00F2219D" w:rsidRDefault="00AA5BF3" w:rsidP="00F2219D">
      <w:pPr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F2219D">
        <w:rPr>
          <w:rFonts w:eastAsiaTheme="minorHAnsi"/>
          <w:noProof/>
        </w:rPr>
        <w:drawing>
          <wp:inline distT="0" distB="0" distL="0" distR="0" wp14:anchorId="7E66C39F" wp14:editId="476B9862">
            <wp:extent cx="2880360" cy="2135476"/>
            <wp:effectExtent l="0" t="0" r="0" b="0"/>
            <wp:docPr id="4" name="Рисунок 4" descr="C:\WINDOWS\Temp\Rar$DIa0.080\35-ПСО возгорание сена в прицеп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Temp\Rar$DIa0.080\35-ПСО возгорание сена в прицеп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3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19D" w:rsidRPr="00F2219D" w:rsidRDefault="00F2219D" w:rsidP="00F2219D">
      <w:pPr>
        <w:spacing w:line="276" w:lineRule="auto"/>
        <w:jc w:val="both"/>
        <w:rPr>
          <w:rFonts w:eastAsiaTheme="minorHAnsi"/>
          <w:lang w:eastAsia="en-US"/>
        </w:rPr>
      </w:pPr>
    </w:p>
    <w:p w:rsidR="00F2219D" w:rsidRDefault="00F2219D" w:rsidP="00F2219D">
      <w:pPr>
        <w:spacing w:line="276" w:lineRule="auto"/>
        <w:ind w:firstLine="708"/>
        <w:jc w:val="both"/>
        <w:rPr>
          <w:rFonts w:eastAsiaTheme="minorHAnsi"/>
          <w:noProof/>
        </w:rPr>
      </w:pPr>
      <w:r w:rsidRPr="00F2219D">
        <w:rPr>
          <w:rFonts w:eastAsiaTheme="minorHAnsi"/>
          <w:lang w:eastAsia="en-US"/>
        </w:rPr>
        <w:t xml:space="preserve">В этот же день в 18 часов 45 минут поступило телефонное сообщение о том, что в поселке </w:t>
      </w:r>
      <w:proofErr w:type="spellStart"/>
      <w:r w:rsidRPr="00F2219D">
        <w:rPr>
          <w:rFonts w:eastAsiaTheme="minorHAnsi"/>
          <w:lang w:eastAsia="en-US"/>
        </w:rPr>
        <w:t>Передовка</w:t>
      </w:r>
      <w:proofErr w:type="spellEnd"/>
      <w:r w:rsidRPr="00F2219D">
        <w:rPr>
          <w:rFonts w:eastAsiaTheme="minorHAnsi"/>
          <w:lang w:eastAsia="en-US"/>
        </w:rPr>
        <w:t xml:space="preserve"> на улице Ленина горит баня. На место вызова был направлен дежурный караул ПСЧ №155 </w:t>
      </w:r>
      <w:proofErr w:type="spellStart"/>
      <w:r w:rsidRPr="00F2219D">
        <w:rPr>
          <w:rFonts w:eastAsiaTheme="minorHAnsi"/>
          <w:lang w:eastAsia="en-US"/>
        </w:rPr>
        <w:t>с</w:t>
      </w:r>
      <w:proofErr w:type="gramStart"/>
      <w:r w:rsidRPr="00F2219D">
        <w:rPr>
          <w:rFonts w:eastAsiaTheme="minorHAnsi"/>
          <w:lang w:eastAsia="en-US"/>
        </w:rPr>
        <w:t>.Б</w:t>
      </w:r>
      <w:proofErr w:type="gramEnd"/>
      <w:r w:rsidRPr="00F2219D">
        <w:rPr>
          <w:rFonts w:eastAsiaTheme="minorHAnsi"/>
          <w:lang w:eastAsia="en-US"/>
        </w:rPr>
        <w:t>ольшой</w:t>
      </w:r>
      <w:proofErr w:type="spellEnd"/>
      <w:r w:rsidRPr="00F2219D">
        <w:rPr>
          <w:rFonts w:eastAsiaTheme="minorHAnsi"/>
          <w:lang w:eastAsia="en-US"/>
        </w:rPr>
        <w:t xml:space="preserve"> Толкай, а также добровольная пожарная команда сельского поселения Малый Толкай (ДПК). По прибытию к месту вызова, в ходе разведки, было установлено, что горит баня на площади 20 квадратных метров, имеется угроза распространения огня на большую площадь. В 19 часов 07 минут пожар был локализован, а в 20 часов 15 минут пожар был ликвидирован полностью. Погибших и пострадавших нет. Предположительная причина пожара - аварийный режим электропроводки.</w:t>
      </w:r>
      <w:r w:rsidR="00AA5BF3" w:rsidRPr="00AA5BF3">
        <w:rPr>
          <w:rFonts w:eastAsiaTheme="minorHAnsi"/>
          <w:noProof/>
        </w:rPr>
        <w:t xml:space="preserve"> </w:t>
      </w:r>
    </w:p>
    <w:p w:rsidR="00AA5BF3" w:rsidRDefault="00AA5BF3" w:rsidP="00F2219D">
      <w:pPr>
        <w:spacing w:line="276" w:lineRule="auto"/>
        <w:ind w:firstLine="708"/>
        <w:jc w:val="both"/>
        <w:rPr>
          <w:rFonts w:eastAsiaTheme="minorHAnsi"/>
          <w:noProof/>
        </w:rPr>
      </w:pPr>
    </w:p>
    <w:p w:rsidR="00AA5BF3" w:rsidRPr="00F2219D" w:rsidRDefault="00AA5BF3" w:rsidP="00F2219D">
      <w:pPr>
        <w:spacing w:line="276" w:lineRule="auto"/>
        <w:ind w:firstLine="708"/>
        <w:jc w:val="both"/>
        <w:rPr>
          <w:rFonts w:eastAsiaTheme="minorHAnsi"/>
          <w:lang w:eastAsia="en-US"/>
        </w:rPr>
      </w:pPr>
    </w:p>
    <w:p w:rsidR="00F2219D" w:rsidRDefault="00AA5BF3" w:rsidP="00F2219D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</w:t>
      </w:r>
      <w:r w:rsidR="00F2219D" w:rsidRPr="00F2219D">
        <w:rPr>
          <w:rFonts w:eastAsiaTheme="minorHAnsi"/>
          <w:noProof/>
        </w:rPr>
        <w:drawing>
          <wp:inline distT="0" distB="0" distL="0" distR="0" wp14:anchorId="1566DC2D" wp14:editId="26196AB7">
            <wp:extent cx="2876550" cy="2247900"/>
            <wp:effectExtent l="0" t="0" r="0" b="0"/>
            <wp:docPr id="2" name="Рисунок 2" descr="C:\WINDOWS\Temp\Rar$DIa0.812\35-ПСО Баня Перед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Rar$DIa0.812\35-ПСО Баня Передовк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25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BF3" w:rsidRDefault="00AA5BF3" w:rsidP="00F2219D">
      <w:pPr>
        <w:spacing w:line="276" w:lineRule="auto"/>
        <w:jc w:val="both"/>
        <w:rPr>
          <w:rFonts w:eastAsiaTheme="minorHAnsi"/>
          <w:lang w:eastAsia="en-US"/>
        </w:rPr>
      </w:pPr>
    </w:p>
    <w:p w:rsidR="00AA5BF3" w:rsidRDefault="00AA5BF3" w:rsidP="00F2219D">
      <w:pPr>
        <w:spacing w:line="276" w:lineRule="auto"/>
        <w:jc w:val="both"/>
        <w:rPr>
          <w:rFonts w:eastAsiaTheme="minorHAnsi"/>
          <w:lang w:eastAsia="en-US"/>
        </w:rPr>
      </w:pPr>
    </w:p>
    <w:p w:rsidR="00AA5BF3" w:rsidRDefault="00AA5BF3" w:rsidP="00F2219D">
      <w:pPr>
        <w:spacing w:line="276" w:lineRule="auto"/>
        <w:jc w:val="both"/>
        <w:rPr>
          <w:rFonts w:eastAsiaTheme="minorHAnsi"/>
          <w:lang w:eastAsia="en-US"/>
        </w:rPr>
      </w:pPr>
    </w:p>
    <w:p w:rsidR="00AA5BF3" w:rsidRDefault="00AA5BF3" w:rsidP="00F2219D">
      <w:pPr>
        <w:spacing w:line="276" w:lineRule="auto"/>
        <w:jc w:val="both"/>
        <w:rPr>
          <w:rFonts w:eastAsiaTheme="minorHAnsi"/>
          <w:lang w:eastAsia="en-US"/>
        </w:rPr>
      </w:pPr>
    </w:p>
    <w:p w:rsidR="00AA5BF3" w:rsidRDefault="00AA5BF3" w:rsidP="00F2219D">
      <w:pPr>
        <w:spacing w:line="276" w:lineRule="auto"/>
        <w:jc w:val="both"/>
        <w:rPr>
          <w:rFonts w:eastAsiaTheme="minorHAnsi"/>
          <w:lang w:eastAsia="en-US"/>
        </w:rPr>
      </w:pPr>
    </w:p>
    <w:p w:rsidR="00AA5BF3" w:rsidRDefault="00AA5BF3" w:rsidP="00F2219D">
      <w:pPr>
        <w:spacing w:line="276" w:lineRule="auto"/>
        <w:jc w:val="both"/>
        <w:rPr>
          <w:rFonts w:eastAsiaTheme="minorHAnsi"/>
          <w:lang w:eastAsia="en-US"/>
        </w:rPr>
      </w:pPr>
    </w:p>
    <w:p w:rsidR="00AA5BF3" w:rsidRDefault="00AA5BF3" w:rsidP="00F2219D">
      <w:pPr>
        <w:spacing w:line="276" w:lineRule="auto"/>
        <w:jc w:val="both"/>
        <w:rPr>
          <w:rFonts w:eastAsiaTheme="minorHAnsi"/>
          <w:lang w:eastAsia="en-US"/>
        </w:rPr>
      </w:pPr>
    </w:p>
    <w:p w:rsidR="00AA5BF3" w:rsidRPr="00F2219D" w:rsidRDefault="00AA5BF3" w:rsidP="00F2219D">
      <w:pPr>
        <w:spacing w:line="276" w:lineRule="auto"/>
        <w:jc w:val="both"/>
        <w:rPr>
          <w:rFonts w:eastAsiaTheme="minorHAnsi"/>
          <w:lang w:eastAsia="en-US"/>
        </w:rPr>
      </w:pPr>
    </w:p>
    <w:p w:rsidR="00F2219D" w:rsidRDefault="00F2219D" w:rsidP="00F2219D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F2219D">
        <w:rPr>
          <w:rFonts w:eastAsiaTheme="minorHAnsi"/>
          <w:lang w:eastAsia="en-US"/>
        </w:rPr>
        <w:lastRenderedPageBreak/>
        <w:t xml:space="preserve">24 июля в 05 часов 45 минут поступило телефонное сообщение о том, что в поселке </w:t>
      </w:r>
      <w:proofErr w:type="spellStart"/>
      <w:r w:rsidRPr="00F2219D">
        <w:rPr>
          <w:rFonts w:eastAsiaTheme="minorHAnsi"/>
          <w:lang w:eastAsia="en-US"/>
        </w:rPr>
        <w:t>Ягана</w:t>
      </w:r>
      <w:proofErr w:type="spellEnd"/>
      <w:proofErr w:type="gramStart"/>
      <w:r w:rsidRPr="00F2219D">
        <w:rPr>
          <w:rFonts w:eastAsiaTheme="minorHAnsi"/>
          <w:lang w:eastAsia="en-US"/>
        </w:rPr>
        <w:t xml:space="preserve"> Т</w:t>
      </w:r>
      <w:proofErr w:type="gramEnd"/>
      <w:r w:rsidRPr="00F2219D">
        <w:rPr>
          <w:rFonts w:eastAsiaTheme="minorHAnsi"/>
          <w:lang w:eastAsia="en-US"/>
        </w:rPr>
        <w:t xml:space="preserve">у горит баня. Согласно расписанию выезда, к месту вызова были направлены два пожарных расчета ПСЧ №102 </w:t>
      </w:r>
      <w:proofErr w:type="spellStart"/>
      <w:r w:rsidRPr="00F2219D">
        <w:rPr>
          <w:rFonts w:eastAsiaTheme="minorHAnsi"/>
          <w:lang w:eastAsia="en-US"/>
        </w:rPr>
        <w:t>г</w:t>
      </w:r>
      <w:proofErr w:type="gramStart"/>
      <w:r w:rsidRPr="00F2219D">
        <w:rPr>
          <w:rFonts w:eastAsiaTheme="minorHAnsi"/>
          <w:lang w:eastAsia="en-US"/>
        </w:rPr>
        <w:t>.П</w:t>
      </w:r>
      <w:proofErr w:type="gramEnd"/>
      <w:r w:rsidRPr="00F2219D">
        <w:rPr>
          <w:rFonts w:eastAsiaTheme="minorHAnsi"/>
          <w:lang w:eastAsia="en-US"/>
        </w:rPr>
        <w:t>охвистнево</w:t>
      </w:r>
      <w:proofErr w:type="spellEnd"/>
      <w:r w:rsidRPr="00F2219D">
        <w:rPr>
          <w:rFonts w:eastAsiaTheme="minorHAnsi"/>
          <w:lang w:eastAsia="en-US"/>
        </w:rPr>
        <w:t xml:space="preserve">, а также службы жизнеобеспечения. По прибытию к месту вызова, в ходе разведки, было установлено, что горит баня на площади 10 квадратных метров, имеется угроза распространения огня на большую площадь. В 06 часов 03 минуты пожар был локализован, а в 08 часов 00 минут пожар был ликвидирован полностью. Погибших и пострадавших нет. Предположительная причина пожара - аварийный режим электропроводки. </w:t>
      </w:r>
    </w:p>
    <w:p w:rsidR="00412106" w:rsidRPr="00F2219D" w:rsidRDefault="00412106" w:rsidP="00F2219D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bookmarkStart w:id="0" w:name="_GoBack"/>
      <w:bookmarkEnd w:id="0"/>
    </w:p>
    <w:p w:rsidR="00E95355" w:rsidRPr="00E95355" w:rsidRDefault="00AA5BF3" w:rsidP="00E95355">
      <w:pPr>
        <w:rPr>
          <w:sz w:val="28"/>
        </w:rPr>
      </w:pPr>
      <w:r w:rsidRPr="00F2219D">
        <w:rPr>
          <w:rFonts w:eastAsiaTheme="minorHAnsi"/>
          <w:noProof/>
        </w:rPr>
        <w:drawing>
          <wp:inline distT="0" distB="0" distL="0" distR="0" wp14:anchorId="756049D9" wp14:editId="09FE077E">
            <wp:extent cx="2880360" cy="2159848"/>
            <wp:effectExtent l="0" t="0" r="0" b="0"/>
            <wp:docPr id="6" name="Рисунок 6" descr="C:\WINDOWS\Temp\Rar$DIa0.278\35-ПСО Баня Ягана-Т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Rar$DIa0.278\35-ПСО Баня Ягана-Ту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5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19D" w:rsidRPr="00F2219D" w:rsidRDefault="00F2219D" w:rsidP="00F2219D">
      <w:pPr>
        <w:spacing w:line="276" w:lineRule="auto"/>
        <w:jc w:val="both"/>
        <w:rPr>
          <w:rFonts w:eastAsiaTheme="minorHAnsi"/>
          <w:lang w:eastAsia="en-US"/>
        </w:rPr>
      </w:pPr>
    </w:p>
    <w:p w:rsidR="00F2219D" w:rsidRPr="00F2219D" w:rsidRDefault="00F2219D" w:rsidP="00E95355">
      <w:pPr>
        <w:rPr>
          <w:rFonts w:eastAsiaTheme="minorHAnsi"/>
          <w:lang w:eastAsia="en-US"/>
        </w:rPr>
      </w:pPr>
      <w:r w:rsidRPr="00F2219D">
        <w:rPr>
          <w:rFonts w:eastAsiaTheme="minorHAnsi"/>
          <w:shd w:val="clear" w:color="auto" w:fill="FFFFFF"/>
          <w:lang w:eastAsia="en-US"/>
        </w:rPr>
        <w:t>Уважаемые жители! Во избежание возникновения пожара п</w:t>
      </w:r>
      <w:r w:rsidRPr="00F2219D">
        <w:rPr>
          <w:rFonts w:eastAsiaTheme="minorHAnsi"/>
          <w:lang w:eastAsia="en-US"/>
        </w:rPr>
        <w:t>ризываем вас к соблюдению элементарных правил пожарной безопасности:</w:t>
      </w:r>
    </w:p>
    <w:p w:rsidR="00F2219D" w:rsidRPr="00F2219D" w:rsidRDefault="00F2219D" w:rsidP="00E95355">
      <w:r w:rsidRPr="00F2219D">
        <w:t>не курите в помещениях, тем более в состоянии алкогольного опьянения;</w:t>
      </w:r>
    </w:p>
    <w:p w:rsidR="00F2219D" w:rsidRPr="00F2219D" w:rsidRDefault="00F2219D" w:rsidP="00E95355">
      <w:r w:rsidRPr="00F2219D">
        <w:t>не допускайте использование электропроводов с поврежденной изоляцией, не подключайте к одной розетке несколько электроприборов большой мощности, пользуйтесь электрооборудованием исключительно заводского изготовления;</w:t>
      </w:r>
    </w:p>
    <w:p w:rsidR="00F2219D" w:rsidRPr="00F2219D" w:rsidRDefault="00F2219D" w:rsidP="00E95355">
      <w:r w:rsidRPr="00F2219D">
        <w:t>уходя из дома, выключайте электроприборы, газовые плиты и прочее оборудование;</w:t>
      </w:r>
    </w:p>
    <w:p w:rsidR="00F2219D" w:rsidRPr="00F2219D" w:rsidRDefault="00F2219D" w:rsidP="00E95355">
      <w:r w:rsidRPr="00F2219D">
        <w:t>не оставляйте детей без присмотра, не поручайте им зажигать печи, газовые плиты, включать в сеть электроприборы. Храните спички, зажигалки и другие огнеопасные изделия в недоступном для детей месте;</w:t>
      </w:r>
    </w:p>
    <w:p w:rsidR="00F2219D" w:rsidRPr="00F2219D" w:rsidRDefault="00F2219D" w:rsidP="00E95355">
      <w:pPr>
        <w:rPr>
          <w:shd w:val="clear" w:color="auto" w:fill="FFFFFF"/>
        </w:rPr>
      </w:pPr>
      <w:r w:rsidRPr="00F2219D">
        <w:t xml:space="preserve">не пренебрегайте реальным шансом на спасение своих жизней и имущества в случае пожара, установите автономный дымовой пожарный </w:t>
      </w:r>
      <w:proofErr w:type="spellStart"/>
      <w:r w:rsidRPr="00F2219D">
        <w:t>извещатель</w:t>
      </w:r>
      <w:proofErr w:type="spellEnd"/>
      <w:r w:rsidRPr="00F2219D">
        <w:t xml:space="preserve"> в своем жилье.</w:t>
      </w:r>
    </w:p>
    <w:p w:rsidR="00F2219D" w:rsidRPr="00F2219D" w:rsidRDefault="00F2219D" w:rsidP="00E95355">
      <w:pPr>
        <w:rPr>
          <w:shd w:val="clear" w:color="auto" w:fill="FFFFFF"/>
        </w:rPr>
      </w:pPr>
    </w:p>
    <w:p w:rsidR="00F2219D" w:rsidRPr="00F2219D" w:rsidRDefault="00F2219D" w:rsidP="00E95355">
      <w:pPr>
        <w:rPr>
          <w:rFonts w:eastAsiaTheme="minorHAnsi"/>
          <w:lang w:eastAsia="en-US"/>
        </w:rPr>
      </w:pPr>
      <w:r w:rsidRPr="00F2219D">
        <w:rPr>
          <w:rFonts w:eastAsiaTheme="minorHAnsi"/>
          <w:shd w:val="clear" w:color="auto" w:fill="FFFFFF"/>
          <w:lang w:eastAsia="en-US"/>
        </w:rPr>
        <w:t xml:space="preserve">Помните! Соблюдение мер пожарной безопасности – это залог вашего благополучия, сохранности вашей жизни и жизни ваших близких! </w:t>
      </w:r>
    </w:p>
    <w:p w:rsidR="00F2219D" w:rsidRPr="00F2219D" w:rsidRDefault="00F2219D" w:rsidP="00E95355">
      <w:r w:rsidRPr="00F2219D">
        <w:rPr>
          <w:rFonts w:eastAsiaTheme="minorHAnsi"/>
          <w:lang w:eastAsia="en-US"/>
        </w:rPr>
        <w:t>В случае обнаружения пожара звоните по телефону «01», «101» или по единому номеру вызова экстренных оперативных служб «112».</w:t>
      </w:r>
    </w:p>
    <w:p w:rsidR="00F2219D" w:rsidRPr="00F2219D" w:rsidRDefault="00F2219D" w:rsidP="00E95355">
      <w:pPr>
        <w:rPr>
          <w:rFonts w:eastAsiaTheme="minorHAnsi"/>
          <w:lang w:eastAsia="en-US"/>
        </w:rPr>
      </w:pPr>
    </w:p>
    <w:p w:rsidR="00F2219D" w:rsidRPr="00F2219D" w:rsidRDefault="00F2219D" w:rsidP="00E95355">
      <w:pPr>
        <w:rPr>
          <w:rFonts w:eastAsiaTheme="minorHAnsi"/>
          <w:lang w:eastAsia="en-US"/>
        </w:rPr>
      </w:pPr>
      <w:r w:rsidRPr="00F2219D">
        <w:rPr>
          <w:rFonts w:eastAsiaTheme="minorHAnsi"/>
          <w:lang w:eastAsia="en-US"/>
        </w:rPr>
        <w:t>Инструктор противопожарной профилактики ПСО №35 Наталия Кожевникова.</w:t>
      </w:r>
    </w:p>
    <w:p w:rsidR="00F2219D" w:rsidRPr="00F2219D" w:rsidRDefault="00F2219D" w:rsidP="00E95355">
      <w:pPr>
        <w:rPr>
          <w:rFonts w:eastAsiaTheme="minorHAnsi"/>
          <w:lang w:eastAsia="en-US"/>
        </w:rPr>
      </w:pPr>
    </w:p>
    <w:p w:rsidR="00F2219D" w:rsidRPr="00F2219D" w:rsidRDefault="00F2219D" w:rsidP="00E95355">
      <w:pPr>
        <w:rPr>
          <w:b/>
          <w:highlight w:val="lightGray"/>
          <w:u w:val="single"/>
        </w:rPr>
      </w:pPr>
    </w:p>
    <w:p w:rsidR="00F2219D" w:rsidRPr="00F2219D" w:rsidRDefault="00F2219D" w:rsidP="00E95355">
      <w:pPr>
        <w:rPr>
          <w:b/>
          <w:highlight w:val="lightGray"/>
          <w:u w:val="single"/>
        </w:rPr>
      </w:pPr>
    </w:p>
    <w:p w:rsidR="00F2219D" w:rsidRPr="00F2219D" w:rsidRDefault="00F2219D" w:rsidP="00E95355">
      <w:pPr>
        <w:rPr>
          <w:b/>
          <w:highlight w:val="lightGray"/>
          <w:u w:val="single"/>
        </w:rPr>
      </w:pPr>
    </w:p>
    <w:p w:rsidR="00F2219D" w:rsidRPr="00F2219D" w:rsidRDefault="00F2219D" w:rsidP="00E95355">
      <w:pPr>
        <w:rPr>
          <w:b/>
          <w:highlight w:val="lightGray"/>
          <w:u w:val="single"/>
        </w:rPr>
      </w:pPr>
    </w:p>
    <w:p w:rsidR="00F2219D" w:rsidRPr="00F2219D" w:rsidRDefault="00F2219D" w:rsidP="00F2219D">
      <w:pPr>
        <w:rPr>
          <w:b/>
          <w:highlight w:val="lightGray"/>
          <w:u w:val="single"/>
        </w:rPr>
      </w:pPr>
    </w:p>
    <w:p w:rsidR="00F2219D" w:rsidRPr="00F2219D" w:rsidRDefault="00F2219D" w:rsidP="00F2219D">
      <w:pPr>
        <w:rPr>
          <w:b/>
          <w:highlight w:val="lightGray"/>
          <w:u w:val="single"/>
        </w:rPr>
      </w:pPr>
    </w:p>
    <w:p w:rsidR="00F2219D" w:rsidRPr="00F2219D" w:rsidRDefault="00F2219D" w:rsidP="00F2219D">
      <w:pPr>
        <w:rPr>
          <w:b/>
          <w:highlight w:val="lightGray"/>
          <w:u w:val="single"/>
        </w:rPr>
      </w:pPr>
    </w:p>
    <w:p w:rsidR="00F2219D" w:rsidRPr="00F2219D" w:rsidRDefault="00F2219D" w:rsidP="00F2219D">
      <w:pPr>
        <w:rPr>
          <w:b/>
          <w:highlight w:val="lightGray"/>
          <w:u w:val="single"/>
        </w:rPr>
      </w:pPr>
    </w:p>
    <w:p w:rsidR="00F2219D" w:rsidRPr="00F2219D" w:rsidRDefault="00F2219D" w:rsidP="00F2219D">
      <w:pPr>
        <w:rPr>
          <w:b/>
          <w:highlight w:val="lightGray"/>
          <w:u w:val="single"/>
        </w:rPr>
      </w:pPr>
    </w:p>
    <w:p w:rsidR="00F2219D" w:rsidRPr="00F2219D" w:rsidRDefault="00F2219D" w:rsidP="00F2219D">
      <w:pPr>
        <w:rPr>
          <w:b/>
          <w:highlight w:val="lightGray"/>
          <w:u w:val="single"/>
        </w:rPr>
      </w:pPr>
    </w:p>
    <w:p w:rsidR="00F2219D" w:rsidRPr="00F2219D" w:rsidRDefault="00F2219D" w:rsidP="00F2219D">
      <w:pPr>
        <w:rPr>
          <w:b/>
          <w:highlight w:val="lightGray"/>
          <w:u w:val="single"/>
        </w:rPr>
      </w:pPr>
    </w:p>
    <w:p w:rsidR="00F2219D" w:rsidRPr="00F2219D" w:rsidRDefault="00F2219D" w:rsidP="00F2219D">
      <w:pPr>
        <w:rPr>
          <w:b/>
          <w:highlight w:val="lightGray"/>
          <w:u w:val="single"/>
        </w:rPr>
      </w:pPr>
    </w:p>
    <w:p w:rsidR="00F2219D" w:rsidRPr="00F2219D" w:rsidRDefault="00F2219D" w:rsidP="00F2219D">
      <w:pPr>
        <w:rPr>
          <w:b/>
          <w:highlight w:val="lightGray"/>
          <w:u w:val="single"/>
        </w:rPr>
      </w:pPr>
    </w:p>
    <w:p w:rsidR="00F2219D" w:rsidRPr="00F2219D" w:rsidRDefault="00F2219D" w:rsidP="00F2219D">
      <w:pPr>
        <w:rPr>
          <w:b/>
          <w:highlight w:val="lightGray"/>
          <w:u w:val="single"/>
        </w:rPr>
      </w:pPr>
    </w:p>
    <w:p w:rsidR="008F15A6" w:rsidRDefault="008F15A6" w:rsidP="00FB1667">
      <w:pPr>
        <w:rPr>
          <w:b/>
          <w:sz w:val="24"/>
          <w:szCs w:val="24"/>
        </w:rPr>
      </w:pPr>
    </w:p>
    <w:p w:rsidR="005D092F" w:rsidRPr="00FB1667" w:rsidRDefault="005D092F" w:rsidP="00FB1667"/>
    <w:sectPr w:rsidR="005D092F" w:rsidRPr="00FB1667" w:rsidSect="00AA66E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96F" w:rsidRDefault="004D496F" w:rsidP="00E95355">
      <w:r>
        <w:separator/>
      </w:r>
    </w:p>
  </w:endnote>
  <w:endnote w:type="continuationSeparator" w:id="0">
    <w:p w:rsidR="004D496F" w:rsidRDefault="004D496F" w:rsidP="00E9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96F" w:rsidRDefault="004D496F" w:rsidP="00E95355">
      <w:r>
        <w:separator/>
      </w:r>
    </w:p>
  </w:footnote>
  <w:footnote w:type="continuationSeparator" w:id="0">
    <w:p w:rsidR="004D496F" w:rsidRDefault="004D496F" w:rsidP="00E95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1110C"/>
    <w:multiLevelType w:val="hybridMultilevel"/>
    <w:tmpl w:val="5024D126"/>
    <w:lvl w:ilvl="0" w:tplc="4536AF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F9"/>
    <w:rsid w:val="00043DA5"/>
    <w:rsid w:val="00113CD4"/>
    <w:rsid w:val="00136016"/>
    <w:rsid w:val="00146F83"/>
    <w:rsid w:val="001D36F9"/>
    <w:rsid w:val="00204DC0"/>
    <w:rsid w:val="00243BAA"/>
    <w:rsid w:val="00412106"/>
    <w:rsid w:val="00477549"/>
    <w:rsid w:val="004D496F"/>
    <w:rsid w:val="005D092F"/>
    <w:rsid w:val="00816043"/>
    <w:rsid w:val="008F15A6"/>
    <w:rsid w:val="00A92E6E"/>
    <w:rsid w:val="00AA5BF3"/>
    <w:rsid w:val="00C17F38"/>
    <w:rsid w:val="00C26255"/>
    <w:rsid w:val="00CD27B3"/>
    <w:rsid w:val="00E95355"/>
    <w:rsid w:val="00F2219D"/>
    <w:rsid w:val="00FB1667"/>
    <w:rsid w:val="00FC5207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19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53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53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53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53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19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53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53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53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53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4CD8C-DF4A-4727-86CE-2A63C72F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2022-08-10T13:23:00Z</dcterms:created>
  <dcterms:modified xsi:type="dcterms:W3CDTF">2022-08-19T06:43:00Z</dcterms:modified>
</cp:coreProperties>
</file>